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DDE" w:rsidRPr="009E6D49" w:rsidRDefault="00175A50" w:rsidP="00566012">
      <w:pPr>
        <w:jc w:val="center"/>
        <w:rPr>
          <w:rFonts w:ascii="黑体" w:eastAsia="黑体" w:hAnsi="黑体"/>
          <w:spacing w:val="-20"/>
          <w:sz w:val="32"/>
          <w:szCs w:val="32"/>
        </w:rPr>
      </w:pPr>
      <w:r w:rsidRPr="009E6D49">
        <w:rPr>
          <w:rFonts w:ascii="黑体" w:eastAsia="黑体" w:hAnsi="黑体" w:hint="eastAsia"/>
          <w:spacing w:val="-20"/>
          <w:sz w:val="32"/>
          <w:szCs w:val="32"/>
        </w:rPr>
        <w:t>2019年三江县</w:t>
      </w:r>
      <w:r w:rsidR="009E6D49" w:rsidRPr="009E6D49">
        <w:rPr>
          <w:rFonts w:ascii="黑体" w:eastAsia="黑体" w:hAnsi="黑体" w:cs="仿宋" w:hint="eastAsia"/>
          <w:sz w:val="32"/>
          <w:szCs w:val="32"/>
        </w:rPr>
        <w:t>洲北至凤凰通建制村水泥路</w:t>
      </w:r>
      <w:r w:rsidR="00566012" w:rsidRPr="009E6D49">
        <w:rPr>
          <w:rFonts w:ascii="黑体" w:eastAsia="黑体" w:hAnsi="黑体" w:cs="仿宋" w:hint="eastAsia"/>
          <w:spacing w:val="-20"/>
          <w:sz w:val="32"/>
          <w:szCs w:val="32"/>
        </w:rPr>
        <w:t>项目</w:t>
      </w:r>
      <w:r w:rsidR="00717250" w:rsidRPr="009E6D49">
        <w:rPr>
          <w:rFonts w:ascii="黑体" w:eastAsia="黑体" w:hAnsi="黑体" w:hint="eastAsia"/>
          <w:spacing w:val="-20"/>
          <w:sz w:val="32"/>
          <w:szCs w:val="32"/>
        </w:rPr>
        <w:t>支出绩效再评价结果</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6945"/>
      </w:tblGrid>
      <w:tr w:rsidR="007A0DDE" w:rsidRPr="00F143E7" w:rsidTr="009546E3">
        <w:trPr>
          <w:trHeight w:val="510"/>
        </w:trPr>
        <w:tc>
          <w:tcPr>
            <w:tcW w:w="2142" w:type="dxa"/>
            <w:shd w:val="clear" w:color="auto" w:fill="auto"/>
            <w:noWrap/>
            <w:vAlign w:val="center"/>
          </w:tcPr>
          <w:p w:rsidR="007A0DDE" w:rsidRPr="00F143E7" w:rsidRDefault="00717250" w:rsidP="00F143E7">
            <w:pPr>
              <w:widowControl/>
              <w:spacing w:line="440" w:lineRule="exact"/>
              <w:jc w:val="left"/>
              <w:rPr>
                <w:rFonts w:asciiTheme="minorEastAsia" w:hAnsiTheme="minorEastAsia" w:cs="宋体"/>
                <w:color w:val="000000"/>
                <w:kern w:val="0"/>
                <w:sz w:val="24"/>
                <w:szCs w:val="24"/>
              </w:rPr>
            </w:pPr>
            <w:r w:rsidRPr="00F143E7">
              <w:rPr>
                <w:rFonts w:asciiTheme="minorEastAsia" w:hAnsiTheme="minorEastAsia" w:cs="宋体" w:hint="eastAsia"/>
                <w:color w:val="000000"/>
                <w:kern w:val="0"/>
                <w:sz w:val="24"/>
                <w:szCs w:val="24"/>
              </w:rPr>
              <w:t>项目名称</w:t>
            </w:r>
          </w:p>
        </w:tc>
        <w:tc>
          <w:tcPr>
            <w:tcW w:w="6945" w:type="dxa"/>
            <w:shd w:val="clear" w:color="auto" w:fill="auto"/>
            <w:noWrap/>
            <w:vAlign w:val="center"/>
          </w:tcPr>
          <w:p w:rsidR="007A0DDE" w:rsidRPr="00F143E7" w:rsidRDefault="009E6D49" w:rsidP="00F143E7">
            <w:pPr>
              <w:spacing w:line="440" w:lineRule="exact"/>
              <w:jc w:val="left"/>
              <w:rPr>
                <w:rFonts w:asciiTheme="minorEastAsia" w:hAnsiTheme="minorEastAsia" w:cs="宋体"/>
                <w:color w:val="000000"/>
                <w:kern w:val="0"/>
                <w:sz w:val="24"/>
                <w:szCs w:val="24"/>
              </w:rPr>
            </w:pPr>
            <w:bookmarkStart w:id="0" w:name="_GoBack"/>
            <w:r w:rsidRPr="00F143E7">
              <w:rPr>
                <w:rFonts w:asciiTheme="minorEastAsia" w:hAnsiTheme="minorEastAsia" w:cs="仿宋" w:hint="eastAsia"/>
                <w:sz w:val="24"/>
                <w:szCs w:val="24"/>
              </w:rPr>
              <w:t>洲北至凤凰通建制村水泥路</w:t>
            </w:r>
            <w:bookmarkEnd w:id="0"/>
          </w:p>
        </w:tc>
      </w:tr>
      <w:tr w:rsidR="007A0DDE" w:rsidRPr="00F143E7" w:rsidTr="009546E3">
        <w:trPr>
          <w:trHeight w:val="510"/>
        </w:trPr>
        <w:tc>
          <w:tcPr>
            <w:tcW w:w="2142" w:type="dxa"/>
            <w:shd w:val="clear" w:color="auto" w:fill="auto"/>
            <w:noWrap/>
            <w:vAlign w:val="center"/>
          </w:tcPr>
          <w:p w:rsidR="007A0DDE" w:rsidRPr="00F143E7" w:rsidRDefault="00717250" w:rsidP="00F143E7">
            <w:pPr>
              <w:widowControl/>
              <w:spacing w:line="440" w:lineRule="exact"/>
              <w:jc w:val="left"/>
              <w:rPr>
                <w:rFonts w:asciiTheme="minorEastAsia" w:hAnsiTheme="minorEastAsia" w:cs="宋体"/>
                <w:color w:val="000000"/>
                <w:kern w:val="0"/>
                <w:sz w:val="24"/>
                <w:szCs w:val="24"/>
              </w:rPr>
            </w:pPr>
            <w:r w:rsidRPr="00F143E7">
              <w:rPr>
                <w:rFonts w:asciiTheme="minorEastAsia" w:hAnsiTheme="minorEastAsia" w:cs="宋体" w:hint="eastAsia"/>
                <w:color w:val="000000"/>
                <w:kern w:val="0"/>
                <w:sz w:val="24"/>
                <w:szCs w:val="24"/>
              </w:rPr>
              <w:t>预算金额（万元）</w:t>
            </w:r>
          </w:p>
        </w:tc>
        <w:tc>
          <w:tcPr>
            <w:tcW w:w="6945" w:type="dxa"/>
            <w:shd w:val="clear" w:color="auto" w:fill="auto"/>
            <w:noWrap/>
            <w:vAlign w:val="center"/>
          </w:tcPr>
          <w:p w:rsidR="007A0DDE" w:rsidRPr="00F143E7" w:rsidRDefault="009E6D49" w:rsidP="00F143E7">
            <w:pPr>
              <w:widowControl/>
              <w:spacing w:line="440" w:lineRule="exact"/>
              <w:jc w:val="left"/>
              <w:rPr>
                <w:rFonts w:asciiTheme="minorEastAsia" w:hAnsiTheme="minorEastAsia" w:cs="宋体"/>
                <w:color w:val="000000"/>
                <w:kern w:val="0"/>
                <w:sz w:val="24"/>
                <w:szCs w:val="24"/>
              </w:rPr>
            </w:pPr>
            <w:r w:rsidRPr="00F143E7">
              <w:rPr>
                <w:rFonts w:asciiTheme="minorEastAsia" w:hAnsiTheme="minorEastAsia" w:hint="eastAsia"/>
                <w:bCs/>
                <w:sz w:val="24"/>
                <w:szCs w:val="24"/>
              </w:rPr>
              <w:t>750.3086万元</w:t>
            </w:r>
          </w:p>
        </w:tc>
      </w:tr>
      <w:tr w:rsidR="007A0DDE" w:rsidRPr="00F143E7" w:rsidTr="009546E3">
        <w:trPr>
          <w:trHeight w:val="510"/>
        </w:trPr>
        <w:tc>
          <w:tcPr>
            <w:tcW w:w="2142" w:type="dxa"/>
            <w:shd w:val="clear" w:color="auto" w:fill="auto"/>
            <w:noWrap/>
            <w:vAlign w:val="center"/>
          </w:tcPr>
          <w:p w:rsidR="007A0DDE" w:rsidRPr="00F143E7" w:rsidRDefault="00717250" w:rsidP="00F143E7">
            <w:pPr>
              <w:widowControl/>
              <w:spacing w:line="440" w:lineRule="exact"/>
              <w:jc w:val="left"/>
              <w:rPr>
                <w:rFonts w:asciiTheme="minorEastAsia" w:hAnsiTheme="minorEastAsia" w:cs="宋体"/>
                <w:color w:val="000000"/>
                <w:kern w:val="0"/>
                <w:sz w:val="24"/>
                <w:szCs w:val="24"/>
              </w:rPr>
            </w:pPr>
            <w:r w:rsidRPr="00F143E7">
              <w:rPr>
                <w:rFonts w:asciiTheme="minorEastAsia" w:hAnsiTheme="minorEastAsia" w:cs="宋体" w:hint="eastAsia"/>
                <w:color w:val="000000"/>
                <w:kern w:val="0"/>
                <w:sz w:val="24"/>
                <w:szCs w:val="24"/>
              </w:rPr>
              <w:t>主管部门</w:t>
            </w:r>
          </w:p>
        </w:tc>
        <w:tc>
          <w:tcPr>
            <w:tcW w:w="6945" w:type="dxa"/>
            <w:shd w:val="clear" w:color="auto" w:fill="auto"/>
            <w:noWrap/>
            <w:vAlign w:val="center"/>
          </w:tcPr>
          <w:p w:rsidR="007A0DDE" w:rsidRPr="00F143E7" w:rsidRDefault="007A0DDE" w:rsidP="00F143E7">
            <w:pPr>
              <w:widowControl/>
              <w:spacing w:line="440" w:lineRule="exact"/>
              <w:jc w:val="left"/>
              <w:rPr>
                <w:rFonts w:asciiTheme="minorEastAsia" w:hAnsiTheme="minorEastAsia" w:cs="宋体"/>
                <w:color w:val="000000"/>
                <w:kern w:val="0"/>
                <w:sz w:val="24"/>
                <w:szCs w:val="24"/>
              </w:rPr>
            </w:pPr>
          </w:p>
        </w:tc>
      </w:tr>
      <w:tr w:rsidR="00717250" w:rsidRPr="00F143E7" w:rsidTr="009546E3">
        <w:trPr>
          <w:trHeight w:val="510"/>
        </w:trPr>
        <w:tc>
          <w:tcPr>
            <w:tcW w:w="2142" w:type="dxa"/>
            <w:shd w:val="clear" w:color="auto" w:fill="auto"/>
            <w:noWrap/>
            <w:vAlign w:val="center"/>
          </w:tcPr>
          <w:p w:rsidR="00717250" w:rsidRPr="00F143E7" w:rsidRDefault="00717250" w:rsidP="00F143E7">
            <w:pPr>
              <w:widowControl/>
              <w:spacing w:line="440" w:lineRule="exact"/>
              <w:jc w:val="left"/>
              <w:rPr>
                <w:rFonts w:asciiTheme="minorEastAsia" w:hAnsiTheme="minorEastAsia" w:cs="宋体"/>
                <w:color w:val="000000"/>
                <w:kern w:val="0"/>
                <w:sz w:val="24"/>
                <w:szCs w:val="24"/>
              </w:rPr>
            </w:pPr>
            <w:r w:rsidRPr="00F143E7">
              <w:rPr>
                <w:rFonts w:asciiTheme="minorEastAsia" w:hAnsiTheme="minorEastAsia" w:cs="宋体" w:hint="eastAsia"/>
                <w:color w:val="000000"/>
                <w:kern w:val="0"/>
                <w:sz w:val="24"/>
                <w:szCs w:val="24"/>
              </w:rPr>
              <w:t>项目实施单位</w:t>
            </w:r>
          </w:p>
        </w:tc>
        <w:tc>
          <w:tcPr>
            <w:tcW w:w="6945" w:type="dxa"/>
            <w:shd w:val="clear" w:color="auto" w:fill="auto"/>
            <w:noWrap/>
            <w:vAlign w:val="center"/>
          </w:tcPr>
          <w:p w:rsidR="00717250" w:rsidRPr="00F143E7" w:rsidRDefault="00F143E7" w:rsidP="00F143E7">
            <w:pPr>
              <w:widowControl/>
              <w:spacing w:line="440" w:lineRule="exact"/>
              <w:jc w:val="left"/>
              <w:rPr>
                <w:rFonts w:asciiTheme="minorEastAsia" w:hAnsiTheme="minorEastAsia" w:cs="宋体"/>
                <w:color w:val="000000"/>
                <w:kern w:val="0"/>
                <w:sz w:val="24"/>
                <w:szCs w:val="24"/>
              </w:rPr>
            </w:pPr>
            <w:r w:rsidRPr="00F143E7">
              <w:rPr>
                <w:rFonts w:asciiTheme="majorEastAsia" w:eastAsiaTheme="majorEastAsia" w:hAnsiTheme="majorEastAsia" w:cs="仿宋" w:hint="eastAsia"/>
                <w:sz w:val="24"/>
                <w:szCs w:val="24"/>
              </w:rPr>
              <w:t>三江侗族自治县交通运输局</w:t>
            </w:r>
          </w:p>
        </w:tc>
      </w:tr>
      <w:tr w:rsidR="007A0DDE" w:rsidRPr="00F143E7" w:rsidTr="009546E3">
        <w:trPr>
          <w:trHeight w:val="510"/>
        </w:trPr>
        <w:tc>
          <w:tcPr>
            <w:tcW w:w="2142" w:type="dxa"/>
            <w:shd w:val="clear" w:color="auto" w:fill="auto"/>
            <w:noWrap/>
            <w:vAlign w:val="center"/>
          </w:tcPr>
          <w:p w:rsidR="007A0DDE" w:rsidRPr="00F143E7" w:rsidRDefault="00717250" w:rsidP="00F143E7">
            <w:pPr>
              <w:widowControl/>
              <w:spacing w:line="440" w:lineRule="exact"/>
              <w:jc w:val="left"/>
              <w:rPr>
                <w:rFonts w:asciiTheme="minorEastAsia" w:hAnsiTheme="minorEastAsia" w:cs="宋体"/>
                <w:color w:val="000000"/>
                <w:kern w:val="0"/>
                <w:sz w:val="24"/>
                <w:szCs w:val="24"/>
              </w:rPr>
            </w:pPr>
            <w:r w:rsidRPr="00F143E7">
              <w:rPr>
                <w:rFonts w:asciiTheme="minorEastAsia" w:hAnsiTheme="minorEastAsia" w:cs="宋体" w:hint="eastAsia"/>
                <w:color w:val="000000"/>
                <w:kern w:val="0"/>
                <w:sz w:val="24"/>
                <w:szCs w:val="24"/>
              </w:rPr>
              <w:t>评价得分</w:t>
            </w:r>
          </w:p>
        </w:tc>
        <w:tc>
          <w:tcPr>
            <w:tcW w:w="6945" w:type="dxa"/>
            <w:shd w:val="clear" w:color="auto" w:fill="auto"/>
            <w:noWrap/>
            <w:vAlign w:val="center"/>
          </w:tcPr>
          <w:p w:rsidR="007A0DDE" w:rsidRPr="00F143E7" w:rsidRDefault="0094615D" w:rsidP="00F143E7">
            <w:pPr>
              <w:widowControl/>
              <w:spacing w:line="440" w:lineRule="exact"/>
              <w:jc w:val="left"/>
              <w:rPr>
                <w:rFonts w:asciiTheme="minorEastAsia" w:hAnsiTheme="minorEastAsia" w:cs="宋体"/>
                <w:color w:val="000000"/>
                <w:kern w:val="0"/>
                <w:sz w:val="24"/>
                <w:szCs w:val="24"/>
              </w:rPr>
            </w:pPr>
            <w:r w:rsidRPr="00F143E7">
              <w:rPr>
                <w:rFonts w:asciiTheme="minorEastAsia" w:hAnsiTheme="minorEastAsia" w:hint="eastAsia"/>
                <w:bCs/>
                <w:sz w:val="24"/>
                <w:szCs w:val="24"/>
              </w:rPr>
              <w:t>得分</w:t>
            </w:r>
            <w:r w:rsidR="009E6D49" w:rsidRPr="00F143E7">
              <w:rPr>
                <w:rFonts w:asciiTheme="minorEastAsia" w:hAnsiTheme="minorEastAsia" w:hint="eastAsia"/>
                <w:bCs/>
                <w:sz w:val="24"/>
                <w:szCs w:val="24"/>
              </w:rPr>
              <w:t>85.06</w:t>
            </w:r>
            <w:r w:rsidR="009E6D49" w:rsidRPr="00F143E7">
              <w:rPr>
                <w:rFonts w:asciiTheme="minorEastAsia" w:hAnsiTheme="minorEastAsia"/>
                <w:bCs/>
                <w:sz w:val="24"/>
                <w:szCs w:val="24"/>
              </w:rPr>
              <w:t xml:space="preserve"> </w:t>
            </w:r>
            <w:r w:rsidR="009E6D49" w:rsidRPr="00F143E7">
              <w:rPr>
                <w:rFonts w:asciiTheme="minorEastAsia" w:hAnsiTheme="minorEastAsia" w:hint="eastAsia"/>
                <w:bCs/>
                <w:sz w:val="24"/>
                <w:szCs w:val="24"/>
              </w:rPr>
              <w:t>分</w:t>
            </w:r>
            <w:r w:rsidR="009E6D49" w:rsidRPr="00F143E7">
              <w:rPr>
                <w:rFonts w:asciiTheme="minorEastAsia" w:hAnsiTheme="minorEastAsia" w:hint="eastAsia"/>
                <w:bCs/>
                <w:sz w:val="24"/>
                <w:szCs w:val="24"/>
              </w:rPr>
              <w:t xml:space="preserve">  </w:t>
            </w:r>
            <w:r w:rsidRPr="00F143E7">
              <w:rPr>
                <w:rFonts w:asciiTheme="minorEastAsia" w:hAnsiTheme="minorEastAsia" w:hint="eastAsia"/>
                <w:bCs/>
                <w:sz w:val="24"/>
                <w:szCs w:val="24"/>
              </w:rPr>
              <w:t>绩效等级：良</w:t>
            </w:r>
          </w:p>
        </w:tc>
      </w:tr>
      <w:tr w:rsidR="007A0DDE" w:rsidRPr="00F143E7" w:rsidTr="0097244E">
        <w:trPr>
          <w:trHeight w:val="5842"/>
        </w:trPr>
        <w:tc>
          <w:tcPr>
            <w:tcW w:w="2142" w:type="dxa"/>
            <w:shd w:val="clear" w:color="auto" w:fill="auto"/>
            <w:noWrap/>
            <w:vAlign w:val="center"/>
          </w:tcPr>
          <w:p w:rsidR="007A0DDE" w:rsidRPr="00F143E7" w:rsidRDefault="00717250" w:rsidP="00F143E7">
            <w:pPr>
              <w:widowControl/>
              <w:spacing w:line="440" w:lineRule="exact"/>
              <w:jc w:val="left"/>
              <w:rPr>
                <w:rFonts w:asciiTheme="minorEastAsia" w:hAnsiTheme="minorEastAsia" w:cs="宋体"/>
                <w:color w:val="000000"/>
                <w:kern w:val="0"/>
                <w:sz w:val="24"/>
                <w:szCs w:val="24"/>
              </w:rPr>
            </w:pPr>
            <w:r w:rsidRPr="00F143E7">
              <w:rPr>
                <w:rFonts w:asciiTheme="minorEastAsia" w:hAnsiTheme="minorEastAsia" w:cs="宋体" w:hint="eastAsia"/>
                <w:color w:val="000000"/>
                <w:kern w:val="0"/>
                <w:sz w:val="24"/>
                <w:szCs w:val="24"/>
              </w:rPr>
              <w:t>评价结论</w:t>
            </w:r>
          </w:p>
        </w:tc>
        <w:tc>
          <w:tcPr>
            <w:tcW w:w="6945" w:type="dxa"/>
            <w:shd w:val="clear" w:color="auto" w:fill="auto"/>
            <w:noWrap/>
            <w:vAlign w:val="center"/>
          </w:tcPr>
          <w:p w:rsidR="007A0DDE" w:rsidRPr="00F143E7" w:rsidRDefault="005E57BF" w:rsidP="00F143E7">
            <w:pPr>
              <w:spacing w:line="440" w:lineRule="exact"/>
              <w:ind w:firstLineChars="200" w:firstLine="480"/>
              <w:rPr>
                <w:rFonts w:asciiTheme="minorEastAsia" w:hAnsiTheme="minorEastAsia" w:cs="宋体"/>
                <w:color w:val="000000"/>
                <w:kern w:val="0"/>
                <w:sz w:val="24"/>
                <w:szCs w:val="24"/>
              </w:rPr>
            </w:pPr>
            <w:r w:rsidRPr="00F143E7">
              <w:rPr>
                <w:rFonts w:asciiTheme="minorEastAsia" w:hAnsiTheme="minorEastAsia" w:hint="eastAsia"/>
                <w:sz w:val="24"/>
                <w:szCs w:val="24"/>
              </w:rPr>
              <w:t>洲北至凤凰通建制村水泥路项目是依据《三江侗族自治县人民政府关于补充编报2015年三江县农村公路建设项目的批复》三政函［2015］97号立的建设项目。2016年经过招标，与广西绿邕建设工程有限公司签订了工程施工“合同协议书”，全长15.498公里，合同价为1525.3086万元，工期365天，从2016年9月9日起计算。项目实际是2018年6月开工至2020年1月完成该项目路基建设。2019年定的绩效目标10.5公里路基建设，完工率达到100%，预付562.6933万元的工程款，支付率75%。从以上情况说明：一是由于对洲北至凤凰通建制村水泥路项目没有做好前期的</w:t>
            </w:r>
            <w:proofErr w:type="gramStart"/>
            <w:r w:rsidRPr="00F143E7">
              <w:rPr>
                <w:rFonts w:asciiTheme="minorEastAsia" w:hAnsiTheme="minorEastAsia" w:hint="eastAsia"/>
                <w:sz w:val="24"/>
                <w:szCs w:val="24"/>
              </w:rPr>
              <w:t>研</w:t>
            </w:r>
            <w:proofErr w:type="gramEnd"/>
            <w:r w:rsidRPr="00F143E7">
              <w:rPr>
                <w:rFonts w:asciiTheme="minorEastAsia" w:hAnsiTheme="minorEastAsia" w:hint="eastAsia"/>
                <w:sz w:val="24"/>
                <w:szCs w:val="24"/>
              </w:rPr>
              <w:t>判，原计划一年的工期，没能按计划进行，现在历时三年多的时间只完成项目总工程量56%。从实际开工至今一年半的时间，完成10.5公里的路基100%的工程；二是虽然2019年所定的绩效目标是10.5公里路基建设已完成，完工率达到100%，预付562.6933万元的工程款，支付率75%。但该项目从2016年至今，信息价、市场价都有所变化，大大影响了工程造价，造成工程成本的提高。 三是在资金管理的会计核算上欠规范，没有按照财务会计和预算会计进行核算。</w:t>
            </w:r>
          </w:p>
        </w:tc>
      </w:tr>
      <w:tr w:rsidR="007A0DDE" w:rsidRPr="00F143E7" w:rsidTr="0097244E">
        <w:trPr>
          <w:trHeight w:val="2112"/>
        </w:trPr>
        <w:tc>
          <w:tcPr>
            <w:tcW w:w="2142" w:type="dxa"/>
            <w:shd w:val="clear" w:color="auto" w:fill="auto"/>
            <w:noWrap/>
            <w:vAlign w:val="center"/>
          </w:tcPr>
          <w:p w:rsidR="007A0DDE" w:rsidRPr="00F143E7" w:rsidRDefault="00717250" w:rsidP="00F143E7">
            <w:pPr>
              <w:widowControl/>
              <w:spacing w:line="440" w:lineRule="exact"/>
              <w:jc w:val="left"/>
              <w:rPr>
                <w:rFonts w:asciiTheme="minorEastAsia" w:hAnsiTheme="minorEastAsia" w:cs="宋体"/>
                <w:color w:val="000000"/>
                <w:kern w:val="0"/>
                <w:sz w:val="24"/>
                <w:szCs w:val="24"/>
              </w:rPr>
            </w:pPr>
            <w:r w:rsidRPr="00F143E7">
              <w:rPr>
                <w:rFonts w:asciiTheme="minorEastAsia" w:hAnsiTheme="minorEastAsia" w:cs="宋体" w:hint="eastAsia"/>
                <w:color w:val="000000"/>
                <w:kern w:val="0"/>
                <w:sz w:val="24"/>
                <w:szCs w:val="24"/>
              </w:rPr>
              <w:t>主要绩效</w:t>
            </w:r>
          </w:p>
        </w:tc>
        <w:tc>
          <w:tcPr>
            <w:tcW w:w="6945" w:type="dxa"/>
            <w:shd w:val="clear" w:color="auto" w:fill="auto"/>
            <w:noWrap/>
            <w:vAlign w:val="center"/>
          </w:tcPr>
          <w:p w:rsidR="00283662" w:rsidRPr="00F143E7" w:rsidRDefault="009E6D49" w:rsidP="00F143E7">
            <w:pPr>
              <w:pStyle w:val="a6"/>
              <w:numPr>
                <w:ilvl w:val="0"/>
                <w:numId w:val="6"/>
              </w:numPr>
              <w:spacing w:line="440" w:lineRule="exact"/>
              <w:ind w:firstLineChars="0"/>
              <w:jc w:val="left"/>
              <w:rPr>
                <w:rFonts w:asciiTheme="minorEastAsia" w:hAnsiTheme="minorEastAsia" w:hint="eastAsia"/>
                <w:sz w:val="24"/>
                <w:szCs w:val="24"/>
              </w:rPr>
            </w:pPr>
            <w:r w:rsidRPr="00F143E7">
              <w:rPr>
                <w:rFonts w:asciiTheme="minorEastAsia" w:hAnsiTheme="minorEastAsia" w:hint="eastAsia"/>
                <w:sz w:val="24"/>
                <w:szCs w:val="24"/>
              </w:rPr>
              <w:t>项目绩效：</w:t>
            </w:r>
            <w:r w:rsidR="005E57BF" w:rsidRPr="00F143E7">
              <w:rPr>
                <w:rFonts w:asciiTheme="minorEastAsia" w:hAnsiTheme="minorEastAsia" w:cs="宋体" w:hint="eastAsia"/>
                <w:kern w:val="0"/>
                <w:sz w:val="24"/>
                <w:szCs w:val="24"/>
              </w:rPr>
              <w:t>洲北至凤凰通建制村水泥路项目</w:t>
            </w:r>
            <w:r w:rsidR="005E57BF" w:rsidRPr="00F143E7">
              <w:rPr>
                <w:rFonts w:asciiTheme="minorEastAsia" w:hAnsiTheme="minorEastAsia" w:hint="eastAsia"/>
                <w:bCs/>
                <w:sz w:val="24"/>
                <w:szCs w:val="24"/>
              </w:rPr>
              <w:t>实际完成为10.5公里，完成率为100%。</w:t>
            </w:r>
          </w:p>
          <w:p w:rsidR="009E6D49" w:rsidRPr="00F143E7" w:rsidRDefault="009E6D49" w:rsidP="00F143E7">
            <w:pPr>
              <w:pStyle w:val="1"/>
              <w:spacing w:before="0" w:after="0" w:line="440" w:lineRule="exact"/>
              <w:jc w:val="left"/>
              <w:rPr>
                <w:rFonts w:asciiTheme="minorEastAsia" w:eastAsiaTheme="minorEastAsia" w:hAnsiTheme="minorEastAsia"/>
                <w:b w:val="0"/>
                <w:sz w:val="24"/>
                <w:szCs w:val="24"/>
              </w:rPr>
            </w:pPr>
            <w:r w:rsidRPr="00F143E7">
              <w:rPr>
                <w:rFonts w:asciiTheme="minorEastAsia" w:eastAsiaTheme="minorEastAsia" w:hAnsiTheme="minorEastAsia" w:hint="eastAsia"/>
                <w:b w:val="0"/>
                <w:sz w:val="24"/>
                <w:szCs w:val="24"/>
              </w:rPr>
              <w:t>2.</w:t>
            </w:r>
            <w:r w:rsidR="005E57BF" w:rsidRPr="00F143E7">
              <w:rPr>
                <w:rFonts w:asciiTheme="minorEastAsia" w:eastAsiaTheme="minorEastAsia" w:hAnsiTheme="minorEastAsia" w:hint="eastAsia"/>
                <w:b w:val="0"/>
                <w:sz w:val="24"/>
                <w:szCs w:val="24"/>
              </w:rPr>
              <w:t>资金使用：</w:t>
            </w:r>
            <w:r w:rsidR="005E57BF" w:rsidRPr="00F143E7">
              <w:rPr>
                <w:rFonts w:asciiTheme="minorEastAsia" w:eastAsiaTheme="minorEastAsia" w:hAnsiTheme="minorEastAsia" w:hint="eastAsia"/>
                <w:b w:val="0"/>
                <w:sz w:val="24"/>
                <w:szCs w:val="24"/>
              </w:rPr>
              <w:t>2019年</w:t>
            </w:r>
            <w:r w:rsidR="005E57BF" w:rsidRPr="00F143E7">
              <w:rPr>
                <w:rFonts w:asciiTheme="minorEastAsia" w:eastAsiaTheme="minorEastAsia" w:hAnsiTheme="minorEastAsia" w:hint="eastAsia"/>
                <w:b w:val="0"/>
                <w:sz w:val="24"/>
                <w:szCs w:val="24"/>
              </w:rPr>
              <w:t>，</w:t>
            </w:r>
            <w:r w:rsidR="005E57BF" w:rsidRPr="00F143E7">
              <w:rPr>
                <w:rFonts w:asciiTheme="minorEastAsia" w:eastAsiaTheme="minorEastAsia" w:hAnsiTheme="minorEastAsia" w:hint="eastAsia"/>
                <w:b w:val="0"/>
                <w:sz w:val="24"/>
                <w:szCs w:val="24"/>
              </w:rPr>
              <w:t>洲北至凤凰通建制村水泥路项目预算为750.3086万元，</w:t>
            </w:r>
            <w:r w:rsidR="005E57BF" w:rsidRPr="00F143E7">
              <w:rPr>
                <w:rFonts w:asciiTheme="minorEastAsia" w:eastAsiaTheme="minorEastAsia" w:hAnsiTheme="minorEastAsia" w:cs="宋体" w:hint="eastAsia"/>
                <w:b w:val="0"/>
                <w:sz w:val="24"/>
                <w:szCs w:val="24"/>
              </w:rPr>
              <w:t>该项目</w:t>
            </w:r>
            <w:r w:rsidR="005E57BF" w:rsidRPr="00F143E7">
              <w:rPr>
                <w:rFonts w:asciiTheme="minorEastAsia" w:eastAsiaTheme="minorEastAsia" w:hAnsiTheme="minorEastAsia" w:hint="eastAsia"/>
                <w:b w:val="0"/>
                <w:sz w:val="24"/>
                <w:szCs w:val="24"/>
              </w:rPr>
              <w:t>资金到位率100%</w:t>
            </w:r>
            <w:r w:rsidR="005E57BF" w:rsidRPr="00F143E7">
              <w:rPr>
                <w:rFonts w:asciiTheme="minorEastAsia" w:eastAsiaTheme="minorEastAsia" w:hAnsiTheme="minorEastAsia" w:hint="eastAsia"/>
                <w:b w:val="0"/>
                <w:sz w:val="24"/>
                <w:szCs w:val="24"/>
              </w:rPr>
              <w:t>，实际使用资金</w:t>
            </w:r>
            <w:r w:rsidR="005E57BF" w:rsidRPr="00F143E7">
              <w:rPr>
                <w:rFonts w:asciiTheme="minorEastAsia" w:eastAsiaTheme="minorEastAsia" w:hAnsiTheme="minorEastAsia"/>
                <w:b w:val="0"/>
                <w:sz w:val="24"/>
                <w:szCs w:val="24"/>
              </w:rPr>
              <w:t>403.0938</w:t>
            </w:r>
            <w:r w:rsidR="005E57BF" w:rsidRPr="00F143E7">
              <w:rPr>
                <w:rFonts w:asciiTheme="minorEastAsia" w:eastAsiaTheme="minorEastAsia" w:hAnsiTheme="minorEastAsia" w:cs="宋体" w:hint="eastAsia"/>
                <w:b w:val="0"/>
                <w:sz w:val="24"/>
                <w:szCs w:val="24"/>
              </w:rPr>
              <w:t>万元，</w:t>
            </w:r>
            <w:r w:rsidR="005E57BF" w:rsidRPr="00F143E7">
              <w:rPr>
                <w:rFonts w:asciiTheme="minorEastAsia" w:eastAsiaTheme="minorEastAsia" w:hAnsiTheme="minorEastAsia" w:cs="宋体" w:hint="eastAsia"/>
                <w:b w:val="0"/>
                <w:sz w:val="24"/>
                <w:szCs w:val="24"/>
              </w:rPr>
              <w:t>资金使用率53.72%。</w:t>
            </w:r>
          </w:p>
        </w:tc>
      </w:tr>
      <w:tr w:rsidR="007A0DDE" w:rsidRPr="00F143E7" w:rsidTr="009546E3">
        <w:trPr>
          <w:trHeight w:val="600"/>
        </w:trPr>
        <w:tc>
          <w:tcPr>
            <w:tcW w:w="2142" w:type="dxa"/>
            <w:shd w:val="clear" w:color="auto" w:fill="auto"/>
            <w:noWrap/>
            <w:vAlign w:val="center"/>
          </w:tcPr>
          <w:p w:rsidR="007A0DDE" w:rsidRPr="00F143E7" w:rsidRDefault="00717250" w:rsidP="00F143E7">
            <w:pPr>
              <w:widowControl/>
              <w:spacing w:line="440" w:lineRule="exact"/>
              <w:jc w:val="left"/>
              <w:rPr>
                <w:rFonts w:asciiTheme="minorEastAsia" w:hAnsiTheme="minorEastAsia" w:cs="宋体"/>
                <w:color w:val="000000"/>
                <w:kern w:val="0"/>
                <w:sz w:val="24"/>
                <w:szCs w:val="24"/>
              </w:rPr>
            </w:pPr>
            <w:r w:rsidRPr="00F143E7">
              <w:rPr>
                <w:rFonts w:asciiTheme="minorEastAsia" w:hAnsiTheme="minorEastAsia" w:cs="宋体" w:hint="eastAsia"/>
                <w:color w:val="000000"/>
                <w:kern w:val="0"/>
                <w:sz w:val="24"/>
                <w:szCs w:val="24"/>
              </w:rPr>
              <w:t>经验及做法</w:t>
            </w:r>
          </w:p>
        </w:tc>
        <w:tc>
          <w:tcPr>
            <w:tcW w:w="6945" w:type="dxa"/>
            <w:shd w:val="clear" w:color="auto" w:fill="auto"/>
            <w:noWrap/>
            <w:vAlign w:val="center"/>
          </w:tcPr>
          <w:p w:rsidR="005E57BF" w:rsidRPr="00F143E7" w:rsidRDefault="005E57BF" w:rsidP="00F143E7">
            <w:pPr>
              <w:spacing w:line="440" w:lineRule="exact"/>
              <w:ind w:firstLineChars="200" w:firstLine="480"/>
              <w:rPr>
                <w:rFonts w:asciiTheme="minorEastAsia" w:hAnsiTheme="minorEastAsia"/>
                <w:bCs/>
                <w:sz w:val="24"/>
                <w:szCs w:val="24"/>
              </w:rPr>
            </w:pPr>
            <w:r w:rsidRPr="00F143E7">
              <w:rPr>
                <w:rFonts w:asciiTheme="minorEastAsia" w:hAnsiTheme="minorEastAsia" w:hint="eastAsia"/>
                <w:bCs/>
                <w:sz w:val="24"/>
                <w:szCs w:val="24"/>
              </w:rPr>
              <w:t>1.创新工作方式，在保证工程质量的前提下，加速工程施工进度，实施中遇到问题尽快调整，</w:t>
            </w:r>
            <w:r w:rsidRPr="00F143E7">
              <w:rPr>
                <w:rFonts w:asciiTheme="minorEastAsia" w:hAnsiTheme="minorEastAsia" w:hint="eastAsia"/>
                <w:sz w:val="24"/>
                <w:szCs w:val="24"/>
              </w:rPr>
              <w:t>加强实时检查、及时纠偏</w:t>
            </w:r>
            <w:r w:rsidRPr="00F143E7">
              <w:rPr>
                <w:rFonts w:asciiTheme="minorEastAsia" w:hAnsiTheme="minorEastAsia" w:hint="eastAsia"/>
                <w:bCs/>
                <w:sz w:val="24"/>
                <w:szCs w:val="24"/>
              </w:rPr>
              <w:t>。把</w:t>
            </w:r>
            <w:r w:rsidRPr="00F143E7">
              <w:rPr>
                <w:rFonts w:asciiTheme="minorEastAsia" w:hAnsiTheme="minorEastAsia" w:hint="eastAsia"/>
                <w:bCs/>
                <w:sz w:val="24"/>
                <w:szCs w:val="24"/>
              </w:rPr>
              <w:lastRenderedPageBreak/>
              <w:t>以前工程所担误的时间尽快抢回来。</w:t>
            </w:r>
          </w:p>
          <w:p w:rsidR="007A0DDE" w:rsidRPr="00F143E7" w:rsidRDefault="005E57BF" w:rsidP="00F143E7">
            <w:pPr>
              <w:spacing w:line="440" w:lineRule="exact"/>
              <w:ind w:firstLineChars="200" w:firstLine="480"/>
              <w:rPr>
                <w:rFonts w:asciiTheme="minorEastAsia" w:hAnsiTheme="minorEastAsia" w:cs="宋体"/>
                <w:color w:val="000000"/>
                <w:kern w:val="0"/>
                <w:sz w:val="24"/>
                <w:szCs w:val="24"/>
              </w:rPr>
            </w:pPr>
            <w:r w:rsidRPr="00F143E7">
              <w:rPr>
                <w:rFonts w:asciiTheme="minorEastAsia" w:hAnsiTheme="minorEastAsia" w:hint="eastAsia"/>
                <w:bCs/>
                <w:sz w:val="24"/>
                <w:szCs w:val="24"/>
              </w:rPr>
              <w:t>2.做好工程资金的专项预算，</w:t>
            </w:r>
            <w:r w:rsidRPr="00F143E7">
              <w:rPr>
                <w:rFonts w:asciiTheme="minorEastAsia" w:hAnsiTheme="minorEastAsia" w:hint="eastAsia"/>
                <w:sz w:val="24"/>
                <w:szCs w:val="24"/>
              </w:rPr>
              <w:t>提高预算编制科学性和精细化。加强预算执行管理，根据工程计量，科学安排支出，充分发挥专项资金的使用绩效，确保资金管理、费用标准、支持对象按部门预算批复的内容实施，防止超范围、超标准，虚列支出、截留、挤占、挪用、虚列支出等情况，避免形成资金沉淀，确保预算绩效目标的顺利实现。</w:t>
            </w:r>
          </w:p>
        </w:tc>
      </w:tr>
      <w:tr w:rsidR="007A0DDE" w:rsidRPr="00F143E7" w:rsidTr="009546E3">
        <w:trPr>
          <w:trHeight w:val="600"/>
        </w:trPr>
        <w:tc>
          <w:tcPr>
            <w:tcW w:w="2142" w:type="dxa"/>
            <w:shd w:val="clear" w:color="auto" w:fill="auto"/>
            <w:noWrap/>
            <w:vAlign w:val="center"/>
          </w:tcPr>
          <w:p w:rsidR="007A0DDE" w:rsidRPr="00F143E7" w:rsidRDefault="00717250" w:rsidP="00F143E7">
            <w:pPr>
              <w:widowControl/>
              <w:spacing w:line="440" w:lineRule="exact"/>
              <w:jc w:val="left"/>
              <w:rPr>
                <w:rFonts w:asciiTheme="minorEastAsia" w:hAnsiTheme="minorEastAsia" w:cs="宋体"/>
                <w:color w:val="000000"/>
                <w:kern w:val="0"/>
                <w:sz w:val="24"/>
                <w:szCs w:val="24"/>
              </w:rPr>
            </w:pPr>
            <w:r w:rsidRPr="00F143E7">
              <w:rPr>
                <w:rFonts w:asciiTheme="minorEastAsia" w:hAnsiTheme="minorEastAsia" w:cs="宋体" w:hint="eastAsia"/>
                <w:color w:val="000000"/>
                <w:kern w:val="0"/>
                <w:sz w:val="24"/>
                <w:szCs w:val="24"/>
              </w:rPr>
              <w:lastRenderedPageBreak/>
              <w:t>主要问题</w:t>
            </w:r>
          </w:p>
        </w:tc>
        <w:tc>
          <w:tcPr>
            <w:tcW w:w="6945" w:type="dxa"/>
            <w:shd w:val="clear" w:color="auto" w:fill="auto"/>
            <w:noWrap/>
            <w:vAlign w:val="center"/>
          </w:tcPr>
          <w:p w:rsidR="00F143E7" w:rsidRPr="00F143E7" w:rsidRDefault="005E57BF" w:rsidP="00F143E7">
            <w:pPr>
              <w:spacing w:line="440" w:lineRule="exact"/>
              <w:ind w:firstLine="643"/>
              <w:rPr>
                <w:rFonts w:asciiTheme="minorEastAsia" w:hAnsiTheme="minorEastAsia"/>
                <w:sz w:val="24"/>
                <w:szCs w:val="24"/>
              </w:rPr>
            </w:pPr>
            <w:r w:rsidRPr="00F143E7">
              <w:rPr>
                <w:rFonts w:asciiTheme="minorEastAsia" w:hAnsiTheme="minorEastAsia" w:cs="宋体" w:hint="eastAsia"/>
                <w:kern w:val="0"/>
                <w:sz w:val="24"/>
                <w:szCs w:val="24"/>
              </w:rPr>
              <w:t xml:space="preserve">  </w:t>
            </w:r>
            <w:r w:rsidR="00F143E7" w:rsidRPr="00F143E7">
              <w:rPr>
                <w:rFonts w:asciiTheme="minorEastAsia" w:hAnsiTheme="minorEastAsia" w:cs="仿宋" w:hint="eastAsia"/>
                <w:sz w:val="24"/>
                <w:szCs w:val="24"/>
              </w:rPr>
              <w:t>1.项目推进迟缓。</w:t>
            </w:r>
            <w:r w:rsidR="00F143E7" w:rsidRPr="00F143E7">
              <w:rPr>
                <w:rFonts w:asciiTheme="minorEastAsia" w:hAnsiTheme="minorEastAsia" w:hint="eastAsia"/>
                <w:sz w:val="24"/>
                <w:szCs w:val="24"/>
              </w:rPr>
              <w:t>2015年三江人民政府批复洲北至凤凰通建制村水泥路建设项目， 2016年经过招标，签订了工程施工“合同协议书”，开</w:t>
            </w:r>
            <w:proofErr w:type="gramStart"/>
            <w:r w:rsidR="00F143E7" w:rsidRPr="00F143E7">
              <w:rPr>
                <w:rFonts w:asciiTheme="minorEastAsia" w:hAnsiTheme="minorEastAsia" w:hint="eastAsia"/>
                <w:sz w:val="24"/>
                <w:szCs w:val="24"/>
              </w:rPr>
              <w:t>工令</w:t>
            </w:r>
            <w:proofErr w:type="gramEnd"/>
            <w:r w:rsidR="00F143E7" w:rsidRPr="00F143E7">
              <w:rPr>
                <w:rFonts w:asciiTheme="minorEastAsia" w:hAnsiTheme="minorEastAsia" w:hint="eastAsia"/>
                <w:sz w:val="24"/>
                <w:szCs w:val="24"/>
              </w:rPr>
              <w:t>从2016年9月9日起计算。为期365天，由于对洲北至凤凰通建制村水泥路项目没有做好前期的</w:t>
            </w:r>
            <w:proofErr w:type="gramStart"/>
            <w:r w:rsidR="00F143E7" w:rsidRPr="00F143E7">
              <w:rPr>
                <w:rFonts w:asciiTheme="minorEastAsia" w:hAnsiTheme="minorEastAsia" w:hint="eastAsia"/>
                <w:sz w:val="24"/>
                <w:szCs w:val="24"/>
              </w:rPr>
              <w:t>研</w:t>
            </w:r>
            <w:proofErr w:type="gramEnd"/>
            <w:r w:rsidR="00F143E7" w:rsidRPr="00F143E7">
              <w:rPr>
                <w:rFonts w:asciiTheme="minorEastAsia" w:hAnsiTheme="minorEastAsia" w:hint="eastAsia"/>
                <w:sz w:val="24"/>
                <w:szCs w:val="24"/>
              </w:rPr>
              <w:t>判工作，因而出现征地协调问题一直无法进场施工以及施工单位进场施工的技术施工管理不力，使得该项目历时三年多的时间至2020年1月基本完成该项目总工程量56%。2019年定的绩效目标10.5公里路基建设，完工率达到100%，预付562.6933万元的工程款，支付率75%。</w:t>
            </w:r>
          </w:p>
          <w:p w:rsidR="00F143E7" w:rsidRPr="00F143E7" w:rsidRDefault="00F143E7" w:rsidP="00F143E7">
            <w:pPr>
              <w:spacing w:line="440" w:lineRule="exact"/>
              <w:ind w:firstLine="643"/>
              <w:rPr>
                <w:rFonts w:asciiTheme="minorEastAsia" w:hAnsiTheme="minorEastAsia"/>
                <w:sz w:val="24"/>
                <w:szCs w:val="24"/>
              </w:rPr>
            </w:pPr>
            <w:r w:rsidRPr="00F143E7">
              <w:rPr>
                <w:rFonts w:asciiTheme="minorEastAsia" w:hAnsiTheme="minorEastAsia" w:hint="eastAsia"/>
                <w:sz w:val="24"/>
                <w:szCs w:val="24"/>
              </w:rPr>
              <w:t>2. 存在工程造价成本的提高。洲北至凤凰通建制村水泥路建设项目是2016年做的工程预算，经过了五年，只完成了总工程量的56%，现在的人工、材料比起五年前的价格都是大幅度的上涨，因此，工程进展的拖延就会存在工程造价成本的提高。</w:t>
            </w:r>
          </w:p>
          <w:p w:rsidR="00F143E7" w:rsidRPr="00F143E7" w:rsidRDefault="00F143E7" w:rsidP="00F143E7">
            <w:pPr>
              <w:spacing w:line="440" w:lineRule="exact"/>
              <w:ind w:firstLine="643"/>
              <w:rPr>
                <w:rFonts w:asciiTheme="minorEastAsia" w:hAnsiTheme="minorEastAsia"/>
                <w:sz w:val="24"/>
                <w:szCs w:val="24"/>
              </w:rPr>
            </w:pPr>
            <w:r w:rsidRPr="00F143E7">
              <w:rPr>
                <w:rFonts w:asciiTheme="minorEastAsia" w:hAnsiTheme="minorEastAsia" w:hint="eastAsia"/>
                <w:sz w:val="24"/>
                <w:szCs w:val="24"/>
              </w:rPr>
              <w:t>3.会计基础工作欠规范</w:t>
            </w:r>
          </w:p>
          <w:p w:rsidR="00F143E7" w:rsidRPr="00F143E7" w:rsidRDefault="00F143E7" w:rsidP="00F143E7">
            <w:pPr>
              <w:spacing w:line="440" w:lineRule="exact"/>
              <w:ind w:firstLine="640"/>
              <w:rPr>
                <w:rFonts w:asciiTheme="minorEastAsia" w:hAnsiTheme="minorEastAsia"/>
                <w:sz w:val="24"/>
                <w:szCs w:val="24"/>
              </w:rPr>
            </w:pPr>
            <w:r w:rsidRPr="00F143E7">
              <w:rPr>
                <w:rFonts w:asciiTheme="minorEastAsia" w:hAnsiTheme="minorEastAsia" w:hint="eastAsia"/>
                <w:sz w:val="24"/>
                <w:szCs w:val="24"/>
              </w:rPr>
              <w:t>⑴交通运输局内设有临时机构：农村公路建设办公室，该公路建设办公室一直保留有一个基建专户，不符合国库集中支付的管理规定。</w:t>
            </w:r>
          </w:p>
          <w:p w:rsidR="00F143E7" w:rsidRPr="00F143E7" w:rsidRDefault="00F143E7" w:rsidP="00F143E7">
            <w:pPr>
              <w:spacing w:line="440" w:lineRule="exact"/>
              <w:ind w:firstLine="640"/>
              <w:rPr>
                <w:rFonts w:asciiTheme="minorEastAsia" w:hAnsiTheme="minorEastAsia"/>
                <w:sz w:val="24"/>
                <w:szCs w:val="24"/>
              </w:rPr>
            </w:pPr>
            <w:r w:rsidRPr="00F143E7">
              <w:rPr>
                <w:rFonts w:asciiTheme="minorEastAsia" w:hAnsiTheme="minorEastAsia" w:hint="eastAsia"/>
                <w:sz w:val="24"/>
                <w:szCs w:val="24"/>
              </w:rPr>
              <w:t>⑵农村公路建设办公室收到交通运输局资金，按照已经作废的基本建设会计制度进行核算。没有按照2014年财政部新《行政单位会计制度》及2015年《政府会计准则—基本准则》实施，没有按照财务会计和预算会计进行核算。</w:t>
            </w:r>
          </w:p>
          <w:p w:rsidR="007A0DDE" w:rsidRPr="00F143E7" w:rsidRDefault="007A0DDE" w:rsidP="00F143E7">
            <w:pPr>
              <w:spacing w:line="440" w:lineRule="exact"/>
              <w:rPr>
                <w:rFonts w:asciiTheme="minorEastAsia" w:hAnsiTheme="minorEastAsia" w:cs="宋体"/>
                <w:kern w:val="0"/>
                <w:sz w:val="24"/>
                <w:szCs w:val="24"/>
              </w:rPr>
            </w:pPr>
          </w:p>
        </w:tc>
      </w:tr>
      <w:tr w:rsidR="007A0DDE" w:rsidRPr="00F143E7" w:rsidTr="009546E3">
        <w:trPr>
          <w:trHeight w:val="600"/>
        </w:trPr>
        <w:tc>
          <w:tcPr>
            <w:tcW w:w="2142" w:type="dxa"/>
            <w:shd w:val="clear" w:color="auto" w:fill="auto"/>
            <w:noWrap/>
            <w:vAlign w:val="center"/>
          </w:tcPr>
          <w:p w:rsidR="007A0DDE" w:rsidRPr="00F143E7" w:rsidRDefault="00717250" w:rsidP="00F143E7">
            <w:pPr>
              <w:widowControl/>
              <w:spacing w:line="440" w:lineRule="exact"/>
              <w:jc w:val="left"/>
              <w:rPr>
                <w:rFonts w:asciiTheme="minorEastAsia" w:hAnsiTheme="minorEastAsia" w:cs="宋体"/>
                <w:color w:val="000000"/>
                <w:kern w:val="0"/>
                <w:sz w:val="24"/>
                <w:szCs w:val="24"/>
              </w:rPr>
            </w:pPr>
            <w:r w:rsidRPr="00F143E7">
              <w:rPr>
                <w:rFonts w:asciiTheme="minorEastAsia" w:hAnsiTheme="minorEastAsia" w:cs="宋体" w:hint="eastAsia"/>
                <w:color w:val="000000"/>
                <w:kern w:val="0"/>
                <w:sz w:val="24"/>
                <w:szCs w:val="24"/>
              </w:rPr>
              <w:t>整改建议</w:t>
            </w:r>
          </w:p>
        </w:tc>
        <w:tc>
          <w:tcPr>
            <w:tcW w:w="6945" w:type="dxa"/>
            <w:shd w:val="clear" w:color="auto" w:fill="auto"/>
            <w:noWrap/>
            <w:vAlign w:val="center"/>
          </w:tcPr>
          <w:p w:rsidR="00F143E7" w:rsidRPr="00F143E7" w:rsidRDefault="00F143E7" w:rsidP="00F143E7">
            <w:pPr>
              <w:spacing w:line="440" w:lineRule="exact"/>
              <w:ind w:firstLine="640"/>
              <w:rPr>
                <w:rFonts w:asciiTheme="minorEastAsia" w:hAnsiTheme="minorEastAsia"/>
                <w:sz w:val="24"/>
                <w:szCs w:val="24"/>
              </w:rPr>
            </w:pPr>
            <w:r w:rsidRPr="00F143E7">
              <w:rPr>
                <w:rFonts w:asciiTheme="minorEastAsia" w:hAnsiTheme="minorEastAsia" w:hint="eastAsia"/>
                <w:sz w:val="24"/>
                <w:szCs w:val="24"/>
              </w:rPr>
              <w:t>1.</w:t>
            </w:r>
            <w:r w:rsidRPr="00F143E7">
              <w:rPr>
                <w:rFonts w:asciiTheme="minorEastAsia" w:hAnsiTheme="minorEastAsia"/>
                <w:sz w:val="24"/>
                <w:szCs w:val="24"/>
              </w:rPr>
              <w:t xml:space="preserve"> </w:t>
            </w:r>
            <w:r w:rsidRPr="00F143E7">
              <w:rPr>
                <w:rFonts w:asciiTheme="minorEastAsia" w:hAnsiTheme="minorEastAsia" w:hint="eastAsia"/>
                <w:sz w:val="24"/>
                <w:szCs w:val="24"/>
              </w:rPr>
              <w:t>加强项目管理。建议三江侗族自治县交通运输局应在深入调研基础上，尽快完善项目管理。做好各方面的</w:t>
            </w:r>
            <w:proofErr w:type="gramStart"/>
            <w:r w:rsidRPr="00F143E7">
              <w:rPr>
                <w:rFonts w:asciiTheme="minorEastAsia" w:hAnsiTheme="minorEastAsia" w:hint="eastAsia"/>
                <w:sz w:val="24"/>
                <w:szCs w:val="24"/>
              </w:rPr>
              <w:t>研</w:t>
            </w:r>
            <w:proofErr w:type="gramEnd"/>
            <w:r w:rsidRPr="00F143E7">
              <w:rPr>
                <w:rFonts w:asciiTheme="minorEastAsia" w:hAnsiTheme="minorEastAsia" w:hint="eastAsia"/>
                <w:sz w:val="24"/>
                <w:szCs w:val="24"/>
              </w:rPr>
              <w:t>判工作，实</w:t>
            </w:r>
            <w:r w:rsidRPr="00F143E7">
              <w:rPr>
                <w:rFonts w:asciiTheme="minorEastAsia" w:hAnsiTheme="minorEastAsia" w:hint="eastAsia"/>
                <w:sz w:val="24"/>
                <w:szCs w:val="24"/>
              </w:rPr>
              <w:lastRenderedPageBreak/>
              <w:t>施中遇到问题尽快调整，把以前工程所担误的时间尽快抢回来。</w:t>
            </w:r>
          </w:p>
          <w:p w:rsidR="00F143E7" w:rsidRPr="00F143E7" w:rsidRDefault="00F143E7" w:rsidP="00F143E7">
            <w:pPr>
              <w:spacing w:line="440" w:lineRule="exact"/>
              <w:ind w:firstLine="640"/>
              <w:rPr>
                <w:rFonts w:asciiTheme="minorEastAsia" w:hAnsiTheme="minorEastAsia"/>
                <w:sz w:val="24"/>
                <w:szCs w:val="24"/>
              </w:rPr>
            </w:pPr>
            <w:r w:rsidRPr="00F143E7">
              <w:rPr>
                <w:rFonts w:asciiTheme="minorEastAsia" w:hAnsiTheme="minorEastAsia" w:hint="eastAsia"/>
                <w:sz w:val="24"/>
                <w:szCs w:val="24"/>
              </w:rPr>
              <w:t>2.做好工程预算，加快工程进度。根据目前的信息价、市场价做一个预算，做好各方面的协调工作，尽快解决问题，防止让已经建好的路基被暴雨等自然灾害的破坏，促进工程进度，早日完成该项目的建设，为民造福。</w:t>
            </w:r>
          </w:p>
          <w:p w:rsidR="00F143E7" w:rsidRPr="00F143E7" w:rsidRDefault="00F143E7" w:rsidP="00F143E7">
            <w:pPr>
              <w:spacing w:line="440" w:lineRule="exact"/>
              <w:ind w:firstLine="640"/>
              <w:rPr>
                <w:rFonts w:asciiTheme="minorEastAsia" w:hAnsiTheme="minorEastAsia"/>
                <w:sz w:val="24"/>
                <w:szCs w:val="24"/>
              </w:rPr>
            </w:pPr>
            <w:r w:rsidRPr="00F143E7">
              <w:rPr>
                <w:rFonts w:asciiTheme="minorEastAsia" w:hAnsiTheme="minorEastAsia" w:hint="eastAsia"/>
                <w:sz w:val="24"/>
                <w:szCs w:val="24"/>
              </w:rPr>
              <w:t>3. 规范会计基础工作。撤销农村公路建设办公室基建专户，并入交通运输局进行基建项目核算。严格按照2014年财政部新《行政单位会计制度》及2015年《政府会计准则—基本准则》财务会计和预算会计进行核算。</w:t>
            </w:r>
          </w:p>
          <w:p w:rsidR="007A0DDE" w:rsidRPr="00F143E7" w:rsidRDefault="007A0DDE" w:rsidP="00F143E7">
            <w:pPr>
              <w:spacing w:line="440" w:lineRule="exact"/>
              <w:ind w:firstLineChars="200" w:firstLine="480"/>
              <w:rPr>
                <w:rFonts w:asciiTheme="minorEastAsia" w:hAnsiTheme="minorEastAsia" w:cs="宋体"/>
                <w:kern w:val="0"/>
                <w:sz w:val="24"/>
                <w:szCs w:val="24"/>
              </w:rPr>
            </w:pPr>
          </w:p>
        </w:tc>
      </w:tr>
      <w:tr w:rsidR="007A0DDE" w:rsidRPr="00F143E7" w:rsidTr="009546E3">
        <w:trPr>
          <w:trHeight w:val="1154"/>
        </w:trPr>
        <w:tc>
          <w:tcPr>
            <w:tcW w:w="2142" w:type="dxa"/>
            <w:shd w:val="clear" w:color="auto" w:fill="auto"/>
            <w:noWrap/>
            <w:vAlign w:val="center"/>
          </w:tcPr>
          <w:p w:rsidR="007A0DDE" w:rsidRPr="00F143E7" w:rsidRDefault="00717250" w:rsidP="00F143E7">
            <w:pPr>
              <w:widowControl/>
              <w:spacing w:line="440" w:lineRule="exact"/>
              <w:jc w:val="left"/>
              <w:rPr>
                <w:rFonts w:asciiTheme="minorEastAsia" w:hAnsiTheme="minorEastAsia" w:cs="宋体"/>
                <w:color w:val="000000"/>
                <w:kern w:val="0"/>
                <w:sz w:val="24"/>
                <w:szCs w:val="24"/>
              </w:rPr>
            </w:pPr>
            <w:r w:rsidRPr="00F143E7">
              <w:rPr>
                <w:rFonts w:asciiTheme="minorEastAsia" w:hAnsiTheme="minorEastAsia" w:cs="宋体" w:hint="eastAsia"/>
                <w:color w:val="000000"/>
                <w:kern w:val="0"/>
                <w:sz w:val="24"/>
                <w:szCs w:val="24"/>
              </w:rPr>
              <w:lastRenderedPageBreak/>
              <w:t>评价机构</w:t>
            </w:r>
          </w:p>
        </w:tc>
        <w:tc>
          <w:tcPr>
            <w:tcW w:w="6945" w:type="dxa"/>
            <w:shd w:val="clear" w:color="auto" w:fill="auto"/>
            <w:noWrap/>
            <w:vAlign w:val="center"/>
          </w:tcPr>
          <w:p w:rsidR="007A0DDE" w:rsidRPr="00F143E7" w:rsidRDefault="00717250" w:rsidP="00F143E7">
            <w:pPr>
              <w:widowControl/>
              <w:spacing w:line="440" w:lineRule="exact"/>
              <w:jc w:val="left"/>
              <w:rPr>
                <w:rFonts w:asciiTheme="minorEastAsia" w:hAnsiTheme="minorEastAsia" w:cs="宋体"/>
                <w:color w:val="000000"/>
                <w:kern w:val="0"/>
                <w:sz w:val="24"/>
                <w:szCs w:val="24"/>
              </w:rPr>
            </w:pPr>
            <w:r w:rsidRPr="00F143E7">
              <w:rPr>
                <w:rFonts w:asciiTheme="minorEastAsia" w:hAnsiTheme="minorEastAsia" w:cs="宋体" w:hint="eastAsia"/>
                <w:color w:val="000000"/>
                <w:kern w:val="0"/>
                <w:sz w:val="24"/>
                <w:szCs w:val="24"/>
              </w:rPr>
              <w:t xml:space="preserve">　南宁方元智汇财务咨询有限公司</w:t>
            </w:r>
          </w:p>
          <w:p w:rsidR="007A0DDE" w:rsidRPr="00F143E7" w:rsidRDefault="00717250" w:rsidP="00F143E7">
            <w:pPr>
              <w:widowControl/>
              <w:spacing w:line="440" w:lineRule="exact"/>
              <w:jc w:val="right"/>
              <w:rPr>
                <w:rFonts w:asciiTheme="minorEastAsia" w:hAnsiTheme="minorEastAsia" w:cs="宋体"/>
                <w:color w:val="000000"/>
                <w:kern w:val="0"/>
                <w:sz w:val="24"/>
                <w:szCs w:val="24"/>
              </w:rPr>
            </w:pPr>
            <w:r w:rsidRPr="00F143E7">
              <w:rPr>
                <w:rFonts w:asciiTheme="minorEastAsia" w:hAnsiTheme="minorEastAsia" w:cs="宋体" w:hint="eastAsia"/>
                <w:color w:val="000000"/>
                <w:kern w:val="0"/>
                <w:sz w:val="24"/>
                <w:szCs w:val="24"/>
              </w:rPr>
              <w:t>2020年</w:t>
            </w:r>
            <w:r w:rsidR="00F143E7">
              <w:rPr>
                <w:rFonts w:asciiTheme="minorEastAsia" w:hAnsiTheme="minorEastAsia" w:cs="宋体" w:hint="eastAsia"/>
                <w:color w:val="000000"/>
                <w:kern w:val="0"/>
                <w:sz w:val="24"/>
                <w:szCs w:val="24"/>
              </w:rPr>
              <w:t>9</w:t>
            </w:r>
            <w:r w:rsidRPr="00F143E7">
              <w:rPr>
                <w:rFonts w:asciiTheme="minorEastAsia" w:hAnsiTheme="minorEastAsia" w:cs="宋体" w:hint="eastAsia"/>
                <w:color w:val="000000"/>
                <w:kern w:val="0"/>
                <w:sz w:val="24"/>
                <w:szCs w:val="24"/>
              </w:rPr>
              <w:t>月</w:t>
            </w:r>
            <w:r w:rsidR="00F143E7">
              <w:rPr>
                <w:rFonts w:asciiTheme="minorEastAsia" w:hAnsiTheme="minorEastAsia" w:cs="宋体" w:hint="eastAsia"/>
                <w:color w:val="000000"/>
                <w:kern w:val="0"/>
                <w:sz w:val="24"/>
                <w:szCs w:val="24"/>
              </w:rPr>
              <w:t>3</w:t>
            </w:r>
            <w:r w:rsidRPr="00F143E7">
              <w:rPr>
                <w:rFonts w:asciiTheme="minorEastAsia" w:hAnsiTheme="minorEastAsia" w:cs="宋体" w:hint="eastAsia"/>
                <w:color w:val="000000"/>
                <w:kern w:val="0"/>
                <w:sz w:val="24"/>
                <w:szCs w:val="24"/>
              </w:rPr>
              <w:t>0日</w:t>
            </w:r>
          </w:p>
        </w:tc>
      </w:tr>
    </w:tbl>
    <w:p w:rsidR="007A0DDE" w:rsidRDefault="007A0DDE" w:rsidP="00F143E7">
      <w:pPr>
        <w:spacing w:line="440" w:lineRule="exact"/>
        <w:jc w:val="left"/>
        <w:rPr>
          <w:rFonts w:ascii="黑体" w:eastAsia="黑体" w:hAnsi="黑体"/>
          <w:sz w:val="44"/>
          <w:szCs w:val="44"/>
        </w:rPr>
      </w:pPr>
    </w:p>
    <w:sectPr w:rsidR="007A0DDE" w:rsidSect="001A2BDD">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2D6" w:rsidRDefault="003D32D6" w:rsidP="00717250">
      <w:r>
        <w:separator/>
      </w:r>
    </w:p>
  </w:endnote>
  <w:endnote w:type="continuationSeparator" w:id="0">
    <w:p w:rsidR="003D32D6" w:rsidRDefault="003D32D6" w:rsidP="0071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2D6" w:rsidRDefault="003D32D6" w:rsidP="00717250">
      <w:r>
        <w:separator/>
      </w:r>
    </w:p>
  </w:footnote>
  <w:footnote w:type="continuationSeparator" w:id="0">
    <w:p w:rsidR="003D32D6" w:rsidRDefault="003D32D6" w:rsidP="007172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34589"/>
    <w:multiLevelType w:val="singleLevel"/>
    <w:tmpl w:val="92C34589"/>
    <w:lvl w:ilvl="0">
      <w:start w:val="1"/>
      <w:numFmt w:val="decimal"/>
      <w:suff w:val="nothing"/>
      <w:lvlText w:val="（%1）"/>
      <w:lvlJc w:val="left"/>
    </w:lvl>
  </w:abstractNum>
  <w:abstractNum w:abstractNumId="1">
    <w:nsid w:val="FEEEACEF"/>
    <w:multiLevelType w:val="singleLevel"/>
    <w:tmpl w:val="FEEEACEF"/>
    <w:lvl w:ilvl="0">
      <w:start w:val="1"/>
      <w:numFmt w:val="decimal"/>
      <w:lvlText w:val="%1."/>
      <w:lvlJc w:val="left"/>
      <w:pPr>
        <w:tabs>
          <w:tab w:val="left" w:pos="312"/>
        </w:tabs>
      </w:pPr>
    </w:lvl>
  </w:abstractNum>
  <w:abstractNum w:abstractNumId="2">
    <w:nsid w:val="1DDF29D8"/>
    <w:multiLevelType w:val="hybridMultilevel"/>
    <w:tmpl w:val="3C96D5DA"/>
    <w:lvl w:ilvl="0" w:tplc="E5BE640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EC005A2"/>
    <w:multiLevelType w:val="hybridMultilevel"/>
    <w:tmpl w:val="487414E0"/>
    <w:lvl w:ilvl="0" w:tplc="7832A8C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EF03372"/>
    <w:multiLevelType w:val="hybridMultilevel"/>
    <w:tmpl w:val="78166CFC"/>
    <w:lvl w:ilvl="0" w:tplc="10D6601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6BCC6283"/>
    <w:multiLevelType w:val="singleLevel"/>
    <w:tmpl w:val="6BCC6283"/>
    <w:lvl w:ilvl="0">
      <w:start w:val="2"/>
      <w:numFmt w:val="decimal"/>
      <w:suff w:val="nothing"/>
      <w:lvlText w:val="（%1）"/>
      <w:lvlJc w:val="left"/>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C2"/>
    <w:rsid w:val="000734DF"/>
    <w:rsid w:val="00175A50"/>
    <w:rsid w:val="001A2BDD"/>
    <w:rsid w:val="001F5E8F"/>
    <w:rsid w:val="00283662"/>
    <w:rsid w:val="00380E0F"/>
    <w:rsid w:val="003D32D6"/>
    <w:rsid w:val="00523908"/>
    <w:rsid w:val="00566012"/>
    <w:rsid w:val="005E57BF"/>
    <w:rsid w:val="00717250"/>
    <w:rsid w:val="00754BC2"/>
    <w:rsid w:val="007679A1"/>
    <w:rsid w:val="007A0DDE"/>
    <w:rsid w:val="00872BFC"/>
    <w:rsid w:val="00935F4E"/>
    <w:rsid w:val="0094615D"/>
    <w:rsid w:val="009546E3"/>
    <w:rsid w:val="0097244E"/>
    <w:rsid w:val="009E6D49"/>
    <w:rsid w:val="00B41632"/>
    <w:rsid w:val="00B70CB7"/>
    <w:rsid w:val="00D044B8"/>
    <w:rsid w:val="00D47A70"/>
    <w:rsid w:val="00F143E7"/>
    <w:rsid w:val="04B16009"/>
    <w:rsid w:val="0B306B3E"/>
    <w:rsid w:val="585D434A"/>
    <w:rsid w:val="5CAA6EB2"/>
    <w:rsid w:val="5E2A5D60"/>
    <w:rsid w:val="73134FCC"/>
    <w:rsid w:val="7BB8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8" w:lineRule="auto"/>
      <w:outlineLvl w:val="0"/>
    </w:pPr>
    <w:rPr>
      <w:rFonts w:eastAsia="仿宋_GB2312"/>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styleId="a3">
    <w:name w:val="header"/>
    <w:basedOn w:val="a"/>
    <w:link w:val="Char"/>
    <w:uiPriority w:val="99"/>
    <w:unhideWhenUsed/>
    <w:rsid w:val="007172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7250"/>
    <w:rPr>
      <w:rFonts w:asciiTheme="minorHAnsi" w:eastAsiaTheme="minorEastAsia" w:hAnsiTheme="minorHAnsi" w:cstheme="minorBidi"/>
      <w:kern w:val="2"/>
      <w:sz w:val="18"/>
      <w:szCs w:val="18"/>
    </w:rPr>
  </w:style>
  <w:style w:type="paragraph" w:styleId="a4">
    <w:name w:val="footer"/>
    <w:basedOn w:val="a"/>
    <w:link w:val="Char0"/>
    <w:uiPriority w:val="99"/>
    <w:unhideWhenUsed/>
    <w:rsid w:val="00717250"/>
    <w:pPr>
      <w:tabs>
        <w:tab w:val="center" w:pos="4153"/>
        <w:tab w:val="right" w:pos="8306"/>
      </w:tabs>
      <w:snapToGrid w:val="0"/>
      <w:jc w:val="left"/>
    </w:pPr>
    <w:rPr>
      <w:sz w:val="18"/>
      <w:szCs w:val="18"/>
    </w:rPr>
  </w:style>
  <w:style w:type="character" w:customStyle="1" w:styleId="Char0">
    <w:name w:val="页脚 Char"/>
    <w:basedOn w:val="a0"/>
    <w:link w:val="a4"/>
    <w:uiPriority w:val="99"/>
    <w:rsid w:val="00717250"/>
    <w:rPr>
      <w:rFonts w:asciiTheme="minorHAnsi" w:eastAsiaTheme="minorEastAsia" w:hAnsiTheme="minorHAnsi" w:cstheme="minorBidi"/>
      <w:kern w:val="2"/>
      <w:sz w:val="18"/>
      <w:szCs w:val="18"/>
    </w:rPr>
  </w:style>
  <w:style w:type="paragraph" w:styleId="a5">
    <w:name w:val="Body Text"/>
    <w:basedOn w:val="a"/>
    <w:link w:val="Char1"/>
    <w:qFormat/>
    <w:rsid w:val="0094615D"/>
    <w:pPr>
      <w:spacing w:after="120" w:line="560" w:lineRule="exact"/>
      <w:ind w:firstLineChars="200" w:firstLine="200"/>
    </w:pPr>
    <w:rPr>
      <w:rFonts w:ascii="Times New Roman" w:eastAsia="仿宋" w:hAnsi="Times New Roman" w:cs="Times New Roman"/>
      <w:sz w:val="32"/>
      <w:szCs w:val="24"/>
    </w:rPr>
  </w:style>
  <w:style w:type="character" w:customStyle="1" w:styleId="Char1">
    <w:name w:val="正文文本 Char"/>
    <w:basedOn w:val="a0"/>
    <w:link w:val="a5"/>
    <w:qFormat/>
    <w:rsid w:val="0094615D"/>
    <w:rPr>
      <w:rFonts w:eastAsia="仿宋"/>
      <w:kern w:val="2"/>
      <w:sz w:val="32"/>
      <w:szCs w:val="24"/>
    </w:rPr>
  </w:style>
  <w:style w:type="paragraph" w:styleId="a6">
    <w:name w:val="List Paragraph"/>
    <w:basedOn w:val="a"/>
    <w:uiPriority w:val="99"/>
    <w:unhideWhenUsed/>
    <w:rsid w:val="0094615D"/>
    <w:pPr>
      <w:ind w:firstLineChars="200" w:firstLine="420"/>
    </w:pPr>
  </w:style>
  <w:style w:type="paragraph" w:styleId="a7">
    <w:name w:val="Balloon Text"/>
    <w:basedOn w:val="a"/>
    <w:link w:val="Char2"/>
    <w:qFormat/>
    <w:rsid w:val="0094615D"/>
    <w:pPr>
      <w:spacing w:line="560" w:lineRule="exact"/>
      <w:ind w:firstLineChars="200" w:firstLine="200"/>
    </w:pPr>
    <w:rPr>
      <w:rFonts w:ascii="Times New Roman" w:eastAsia="宋体" w:hAnsi="Times New Roman" w:cs="Times New Roman"/>
      <w:sz w:val="18"/>
      <w:szCs w:val="18"/>
    </w:rPr>
  </w:style>
  <w:style w:type="character" w:customStyle="1" w:styleId="Char2">
    <w:name w:val="批注框文本 Char"/>
    <w:basedOn w:val="a0"/>
    <w:link w:val="a7"/>
    <w:qFormat/>
    <w:rsid w:val="0094615D"/>
    <w:rPr>
      <w:kern w:val="2"/>
      <w:sz w:val="18"/>
      <w:szCs w:val="18"/>
    </w:rPr>
  </w:style>
  <w:style w:type="paragraph" w:customStyle="1" w:styleId="10">
    <w:name w:val="列出段落1"/>
    <w:basedOn w:val="a"/>
    <w:uiPriority w:val="34"/>
    <w:qFormat/>
    <w:rsid w:val="00283662"/>
    <w:pPr>
      <w:spacing w:line="560" w:lineRule="exact"/>
      <w:ind w:firstLineChars="200" w:firstLine="420"/>
    </w:pPr>
    <w:rPr>
      <w:rFonts w:ascii="Times New Roman" w:eastAsia="仿宋" w:hAnsi="Times New Roman" w:cs="Times New Roman"/>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8" w:lineRule="auto"/>
      <w:outlineLvl w:val="0"/>
    </w:pPr>
    <w:rPr>
      <w:rFonts w:eastAsia="仿宋_GB2312"/>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styleId="a3">
    <w:name w:val="header"/>
    <w:basedOn w:val="a"/>
    <w:link w:val="Char"/>
    <w:uiPriority w:val="99"/>
    <w:unhideWhenUsed/>
    <w:rsid w:val="007172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7250"/>
    <w:rPr>
      <w:rFonts w:asciiTheme="minorHAnsi" w:eastAsiaTheme="minorEastAsia" w:hAnsiTheme="minorHAnsi" w:cstheme="minorBidi"/>
      <w:kern w:val="2"/>
      <w:sz w:val="18"/>
      <w:szCs w:val="18"/>
    </w:rPr>
  </w:style>
  <w:style w:type="paragraph" w:styleId="a4">
    <w:name w:val="footer"/>
    <w:basedOn w:val="a"/>
    <w:link w:val="Char0"/>
    <w:uiPriority w:val="99"/>
    <w:unhideWhenUsed/>
    <w:rsid w:val="00717250"/>
    <w:pPr>
      <w:tabs>
        <w:tab w:val="center" w:pos="4153"/>
        <w:tab w:val="right" w:pos="8306"/>
      </w:tabs>
      <w:snapToGrid w:val="0"/>
      <w:jc w:val="left"/>
    </w:pPr>
    <w:rPr>
      <w:sz w:val="18"/>
      <w:szCs w:val="18"/>
    </w:rPr>
  </w:style>
  <w:style w:type="character" w:customStyle="1" w:styleId="Char0">
    <w:name w:val="页脚 Char"/>
    <w:basedOn w:val="a0"/>
    <w:link w:val="a4"/>
    <w:uiPriority w:val="99"/>
    <w:rsid w:val="00717250"/>
    <w:rPr>
      <w:rFonts w:asciiTheme="minorHAnsi" w:eastAsiaTheme="minorEastAsia" w:hAnsiTheme="minorHAnsi" w:cstheme="minorBidi"/>
      <w:kern w:val="2"/>
      <w:sz w:val="18"/>
      <w:szCs w:val="18"/>
    </w:rPr>
  </w:style>
  <w:style w:type="paragraph" w:styleId="a5">
    <w:name w:val="Body Text"/>
    <w:basedOn w:val="a"/>
    <w:link w:val="Char1"/>
    <w:qFormat/>
    <w:rsid w:val="0094615D"/>
    <w:pPr>
      <w:spacing w:after="120" w:line="560" w:lineRule="exact"/>
      <w:ind w:firstLineChars="200" w:firstLine="200"/>
    </w:pPr>
    <w:rPr>
      <w:rFonts w:ascii="Times New Roman" w:eastAsia="仿宋" w:hAnsi="Times New Roman" w:cs="Times New Roman"/>
      <w:sz w:val="32"/>
      <w:szCs w:val="24"/>
    </w:rPr>
  </w:style>
  <w:style w:type="character" w:customStyle="1" w:styleId="Char1">
    <w:name w:val="正文文本 Char"/>
    <w:basedOn w:val="a0"/>
    <w:link w:val="a5"/>
    <w:qFormat/>
    <w:rsid w:val="0094615D"/>
    <w:rPr>
      <w:rFonts w:eastAsia="仿宋"/>
      <w:kern w:val="2"/>
      <w:sz w:val="32"/>
      <w:szCs w:val="24"/>
    </w:rPr>
  </w:style>
  <w:style w:type="paragraph" w:styleId="a6">
    <w:name w:val="List Paragraph"/>
    <w:basedOn w:val="a"/>
    <w:uiPriority w:val="99"/>
    <w:unhideWhenUsed/>
    <w:rsid w:val="0094615D"/>
    <w:pPr>
      <w:ind w:firstLineChars="200" w:firstLine="420"/>
    </w:pPr>
  </w:style>
  <w:style w:type="paragraph" w:styleId="a7">
    <w:name w:val="Balloon Text"/>
    <w:basedOn w:val="a"/>
    <w:link w:val="Char2"/>
    <w:qFormat/>
    <w:rsid w:val="0094615D"/>
    <w:pPr>
      <w:spacing w:line="560" w:lineRule="exact"/>
      <w:ind w:firstLineChars="200" w:firstLine="200"/>
    </w:pPr>
    <w:rPr>
      <w:rFonts w:ascii="Times New Roman" w:eastAsia="宋体" w:hAnsi="Times New Roman" w:cs="Times New Roman"/>
      <w:sz w:val="18"/>
      <w:szCs w:val="18"/>
    </w:rPr>
  </w:style>
  <w:style w:type="character" w:customStyle="1" w:styleId="Char2">
    <w:name w:val="批注框文本 Char"/>
    <w:basedOn w:val="a0"/>
    <w:link w:val="a7"/>
    <w:qFormat/>
    <w:rsid w:val="0094615D"/>
    <w:rPr>
      <w:kern w:val="2"/>
      <w:sz w:val="18"/>
      <w:szCs w:val="18"/>
    </w:rPr>
  </w:style>
  <w:style w:type="paragraph" w:customStyle="1" w:styleId="10">
    <w:name w:val="列出段落1"/>
    <w:basedOn w:val="a"/>
    <w:uiPriority w:val="34"/>
    <w:qFormat/>
    <w:rsid w:val="00283662"/>
    <w:pPr>
      <w:spacing w:line="560" w:lineRule="exact"/>
      <w:ind w:firstLineChars="200" w:firstLine="420"/>
    </w:pPr>
    <w:rPr>
      <w:rFonts w:ascii="Times New Roman" w:eastAsia="仿宋"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8C66FF-E460-4826-A6A9-1D3B294B2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lenovo</cp:lastModifiedBy>
  <cp:revision>2</cp:revision>
  <dcterms:created xsi:type="dcterms:W3CDTF">2020-12-14T15:17:00Z</dcterms:created>
  <dcterms:modified xsi:type="dcterms:W3CDTF">2020-12-14T15:17:00Z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