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DE" w:rsidRPr="00566012" w:rsidRDefault="00175A50" w:rsidP="00566012">
      <w:pPr>
        <w:jc w:val="center"/>
        <w:rPr>
          <w:rFonts w:ascii="黑体" w:eastAsia="黑体" w:hAnsi="黑体"/>
          <w:spacing w:val="-20"/>
          <w:sz w:val="32"/>
          <w:szCs w:val="32"/>
        </w:rPr>
      </w:pPr>
      <w:r w:rsidRPr="00566012">
        <w:rPr>
          <w:rFonts w:ascii="黑体" w:eastAsia="黑体" w:hAnsi="黑体" w:hint="eastAsia"/>
          <w:spacing w:val="-20"/>
          <w:sz w:val="32"/>
          <w:szCs w:val="32"/>
        </w:rPr>
        <w:t>2019年三江</w:t>
      </w:r>
      <w:proofErr w:type="gramStart"/>
      <w:r w:rsidRPr="00566012">
        <w:rPr>
          <w:rFonts w:ascii="黑体" w:eastAsia="黑体" w:hAnsi="黑体" w:hint="eastAsia"/>
          <w:spacing w:val="-20"/>
          <w:sz w:val="32"/>
          <w:szCs w:val="32"/>
        </w:rPr>
        <w:t>县</w:t>
      </w:r>
      <w:r w:rsidR="00566012" w:rsidRPr="00566012">
        <w:rPr>
          <w:rFonts w:ascii="黑体" w:eastAsia="黑体" w:hAnsi="黑体" w:cs="仿宋" w:hint="eastAsia"/>
          <w:spacing w:val="-20"/>
          <w:sz w:val="32"/>
          <w:szCs w:val="32"/>
        </w:rPr>
        <w:t>申遗</w:t>
      </w:r>
      <w:proofErr w:type="gramEnd"/>
      <w:r w:rsidR="00566012" w:rsidRPr="00566012">
        <w:rPr>
          <w:rFonts w:ascii="黑体" w:eastAsia="黑体" w:hAnsi="黑体" w:cs="仿宋" w:hint="eastAsia"/>
          <w:spacing w:val="-20"/>
          <w:sz w:val="32"/>
          <w:szCs w:val="32"/>
        </w:rPr>
        <w:t>村寨经费和</w:t>
      </w:r>
      <w:proofErr w:type="gramStart"/>
      <w:r w:rsidR="00566012" w:rsidRPr="00566012">
        <w:rPr>
          <w:rFonts w:ascii="黑体" w:eastAsia="黑体" w:hAnsi="黑体" w:cs="仿宋" w:hint="eastAsia"/>
          <w:spacing w:val="-20"/>
          <w:sz w:val="32"/>
          <w:szCs w:val="32"/>
        </w:rPr>
        <w:t>申遗</w:t>
      </w:r>
      <w:proofErr w:type="gramEnd"/>
      <w:r w:rsidR="00566012" w:rsidRPr="00566012">
        <w:rPr>
          <w:rFonts w:ascii="黑体" w:eastAsia="黑体" w:hAnsi="黑体" w:cs="仿宋" w:hint="eastAsia"/>
          <w:spacing w:val="-20"/>
          <w:sz w:val="32"/>
          <w:szCs w:val="32"/>
        </w:rPr>
        <w:t>工作经费项目</w:t>
      </w:r>
      <w:r w:rsidR="00717250" w:rsidRPr="00566012">
        <w:rPr>
          <w:rFonts w:ascii="黑体" w:eastAsia="黑体" w:hAnsi="黑体" w:hint="eastAsia"/>
          <w:spacing w:val="-20"/>
          <w:sz w:val="32"/>
          <w:szCs w:val="32"/>
        </w:rPr>
        <w:t>支出绩效再评价结果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6945"/>
      </w:tblGrid>
      <w:tr w:rsidR="007A0DDE" w:rsidTr="009546E3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9546E3" w:rsidRDefault="00717250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7A0DDE" w:rsidRPr="009546E3" w:rsidRDefault="00566012" w:rsidP="0097244E">
            <w:pPr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仿宋" w:hint="eastAsia"/>
                <w:sz w:val="24"/>
                <w:szCs w:val="24"/>
              </w:rPr>
              <w:t>申遗村寨经费和</w:t>
            </w:r>
            <w:proofErr w:type="gramStart"/>
            <w:r w:rsidRPr="009546E3">
              <w:rPr>
                <w:rFonts w:asciiTheme="minorEastAsia" w:hAnsiTheme="minorEastAsia" w:cs="仿宋" w:hint="eastAsia"/>
                <w:sz w:val="24"/>
                <w:szCs w:val="24"/>
              </w:rPr>
              <w:t>申遗</w:t>
            </w:r>
            <w:proofErr w:type="gramEnd"/>
            <w:r w:rsidRPr="009546E3">
              <w:rPr>
                <w:rFonts w:asciiTheme="minorEastAsia" w:hAnsiTheme="minorEastAsia" w:cs="仿宋" w:hint="eastAsia"/>
                <w:sz w:val="24"/>
                <w:szCs w:val="24"/>
              </w:rPr>
              <w:t xml:space="preserve">工作经费项目 </w:t>
            </w:r>
          </w:p>
        </w:tc>
      </w:tr>
      <w:tr w:rsidR="007A0DDE" w:rsidTr="009546E3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9546E3" w:rsidRDefault="00717250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7A0DDE" w:rsidRPr="009546E3" w:rsidRDefault="00566012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30</w:t>
            </w:r>
            <w:r w:rsidRPr="009546E3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万元</w:t>
            </w:r>
          </w:p>
        </w:tc>
      </w:tr>
      <w:tr w:rsidR="007A0DDE" w:rsidTr="009546E3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9546E3" w:rsidRDefault="00717250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7A0DDE" w:rsidRPr="009546E3" w:rsidRDefault="007A0DDE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7250" w:rsidTr="009546E3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717250" w:rsidRPr="009546E3" w:rsidRDefault="00717250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717250" w:rsidRPr="000734DF" w:rsidRDefault="00566012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4DF">
              <w:rPr>
                <w:rFonts w:asciiTheme="minorEastAsia" w:hAnsiTheme="minorEastAsia" w:cs="仿宋" w:hint="eastAsia"/>
                <w:sz w:val="24"/>
                <w:szCs w:val="24"/>
              </w:rPr>
              <w:t>三江侗族自治县文化体育广电和旅游局</w:t>
            </w:r>
          </w:p>
        </w:tc>
      </w:tr>
      <w:tr w:rsidR="007A0DDE" w:rsidTr="009546E3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9546E3" w:rsidRDefault="00717250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7A0DDE" w:rsidRPr="009546E3" w:rsidRDefault="0094615D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得分</w:t>
            </w:r>
            <w:r w:rsidR="00566012"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83.47分  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绩效等级：良</w:t>
            </w:r>
          </w:p>
        </w:tc>
      </w:tr>
      <w:tr w:rsidR="007A0DDE" w:rsidTr="0097244E">
        <w:trPr>
          <w:trHeight w:val="5842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9546E3" w:rsidRDefault="00717250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7A0DDE" w:rsidRPr="009546E3" w:rsidRDefault="009546E3" w:rsidP="0097244E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sz w:val="24"/>
                <w:szCs w:val="24"/>
              </w:rPr>
              <w:t>通过该项目的实施，加快了三江</w:t>
            </w:r>
            <w:proofErr w:type="gramStart"/>
            <w:r w:rsidRPr="009546E3">
              <w:rPr>
                <w:rFonts w:asciiTheme="minorEastAsia" w:hAnsiTheme="minorEastAsia" w:cs="宋体" w:hint="eastAsia"/>
                <w:sz w:val="24"/>
                <w:szCs w:val="24"/>
              </w:rPr>
              <w:t>县特色</w:t>
            </w:r>
            <w:proofErr w:type="gramEnd"/>
            <w:r w:rsidRPr="009546E3">
              <w:rPr>
                <w:rFonts w:asciiTheme="minorEastAsia" w:hAnsiTheme="minorEastAsia" w:cs="宋体" w:hint="eastAsia"/>
                <w:sz w:val="24"/>
                <w:szCs w:val="24"/>
              </w:rPr>
              <w:t>旅游产业的发展，顺应旅游市场的发展需求，顺应时代发展趋势，为三江侗寨的申</w:t>
            </w:r>
            <w:proofErr w:type="gramStart"/>
            <w:r w:rsidRPr="009546E3">
              <w:rPr>
                <w:rFonts w:asciiTheme="minorEastAsia" w:hAnsiTheme="minorEastAsia" w:cs="宋体" w:hint="eastAsia"/>
                <w:sz w:val="24"/>
                <w:szCs w:val="24"/>
              </w:rPr>
              <w:t>遗工作</w:t>
            </w:r>
            <w:proofErr w:type="gramEnd"/>
            <w:r w:rsidRPr="009546E3">
              <w:rPr>
                <w:rFonts w:asciiTheme="minorEastAsia" w:hAnsiTheme="minorEastAsia" w:cs="宋体" w:hint="eastAsia"/>
                <w:sz w:val="24"/>
                <w:szCs w:val="24"/>
              </w:rPr>
              <w:t>打下了坚实的基础。通过对整个项目的实施过程和效果评价发现，存在的主要问题有：首先是资金的支付审批程序不够规范；重大项目推进迟缓；会计基础工作欠规范；对项目资金的管理存在一定的隐患。</w:t>
            </w:r>
            <w:r w:rsidRPr="009546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议项目实施单位，细化资金管理办法，制定相关配套细则和措施，保证项目实施的科学性、规范性和公正性，提高财政资金的使用效益；强化项目管理工作，进一步加强监督检查；加强会计基础工作规范；提高对预算绩效管理的认识，按照“部门职责—工作活动—预算项目” 预算绩效管理改革架构，加强本部门项目管理，提高专项资金预算安排和资金使用的科学性、规范性，形成部门职责引领预算安排的支出导向。</w:t>
            </w:r>
          </w:p>
        </w:tc>
      </w:tr>
      <w:tr w:rsidR="007A0DDE" w:rsidTr="0097244E">
        <w:trPr>
          <w:trHeight w:val="2112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9546E3" w:rsidRDefault="00717250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94615D" w:rsidRPr="009546E3" w:rsidRDefault="00283662" w:rsidP="0097244E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546E3">
              <w:rPr>
                <w:rFonts w:asciiTheme="minorEastAsia" w:hAnsiTheme="minorEastAsia" w:hint="eastAsia"/>
                <w:sz w:val="24"/>
                <w:szCs w:val="24"/>
              </w:rPr>
              <w:t>1.项目绩效：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完成</w:t>
            </w:r>
            <w:r w:rsidRPr="009546E3">
              <w:rPr>
                <w:rFonts w:asciiTheme="minorEastAsia" w:hAnsiTheme="minorEastAsia" w:hint="eastAsia"/>
                <w:sz w:val="24"/>
                <w:szCs w:val="24"/>
              </w:rPr>
              <w:t>《申遗价值评估及申遗可研报告》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1篇、完成</w:t>
            </w:r>
            <w:r w:rsidRPr="009546E3">
              <w:rPr>
                <w:rFonts w:asciiTheme="minorEastAsia" w:hAnsiTheme="minorEastAsia" w:hint="eastAsia"/>
                <w:sz w:val="24"/>
                <w:szCs w:val="24"/>
              </w:rPr>
              <w:t>《三江侗寨保护管理行动工作计划》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1个。</w:t>
            </w:r>
          </w:p>
          <w:p w:rsidR="00283662" w:rsidRPr="009546E3" w:rsidRDefault="00283662" w:rsidP="0097244E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546E3">
              <w:rPr>
                <w:rFonts w:asciiTheme="minorEastAsia" w:hAnsiTheme="minorEastAsia" w:hint="eastAsia"/>
                <w:sz w:val="24"/>
                <w:szCs w:val="24"/>
              </w:rPr>
              <w:t>2.资金使用：申遗村寨经费和</w:t>
            </w:r>
            <w:proofErr w:type="gramStart"/>
            <w:r w:rsidRPr="009546E3">
              <w:rPr>
                <w:rFonts w:asciiTheme="minorEastAsia" w:hAnsiTheme="minorEastAsia" w:hint="eastAsia"/>
                <w:sz w:val="24"/>
                <w:szCs w:val="24"/>
              </w:rPr>
              <w:t>申遗</w:t>
            </w:r>
            <w:proofErr w:type="gramEnd"/>
            <w:r w:rsidRPr="009546E3">
              <w:rPr>
                <w:rFonts w:asciiTheme="minorEastAsia" w:hAnsiTheme="minorEastAsia" w:hint="eastAsia"/>
                <w:sz w:val="24"/>
                <w:szCs w:val="24"/>
              </w:rPr>
              <w:t>工作经费预算30万元，2019年实际使用资金28.63万元，项目资金使用率95.43%。</w:t>
            </w:r>
          </w:p>
        </w:tc>
      </w:tr>
      <w:tr w:rsidR="007A0DDE" w:rsidTr="009546E3">
        <w:trPr>
          <w:trHeight w:val="60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9546E3" w:rsidRDefault="00717250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经验及做法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283662" w:rsidRPr="009546E3" w:rsidRDefault="00283662" w:rsidP="0097244E">
            <w:pPr>
              <w:spacing w:line="440" w:lineRule="exact"/>
              <w:ind w:firstLineChars="200" w:firstLine="482"/>
              <w:rPr>
                <w:rFonts w:asciiTheme="minorEastAsia" w:hAnsiTheme="minorEastAsia" w:cs="Arial"/>
                <w:bCs/>
                <w:sz w:val="24"/>
                <w:szCs w:val="24"/>
                <w:shd w:val="clear" w:color="auto" w:fill="FFFFFF"/>
              </w:rPr>
            </w:pPr>
            <w:r w:rsidRPr="009546E3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1.</w:t>
            </w:r>
            <w:r w:rsidRPr="009546E3">
              <w:rPr>
                <w:rFonts w:asciiTheme="minorEastAsia" w:hAnsiTheme="minorEastAsia" w:cs="Arial" w:hint="eastAsia"/>
                <w:b/>
                <w:sz w:val="24"/>
                <w:szCs w:val="24"/>
                <w:shd w:val="clear" w:color="auto" w:fill="FFFFFF"/>
              </w:rPr>
              <w:t>项目立项与大力发展当地旅游战略相吻合。</w:t>
            </w:r>
            <w:r w:rsidRPr="009546E3">
              <w:rPr>
                <w:rFonts w:asciiTheme="minorEastAsia" w:hAnsiTheme="minorEastAsia" w:cs="Arial" w:hint="eastAsia"/>
                <w:bCs/>
                <w:sz w:val="24"/>
                <w:szCs w:val="24"/>
                <w:shd w:val="clear" w:color="auto" w:fill="FFFFFF"/>
              </w:rPr>
              <w:t>项目决策根据《广西特色旅游名县评定标准与评分细则》（</w:t>
            </w:r>
            <w:proofErr w:type="gramStart"/>
            <w:r w:rsidRPr="009546E3">
              <w:rPr>
                <w:rFonts w:asciiTheme="minorEastAsia" w:hAnsiTheme="minorEastAsia" w:cs="Arial" w:hint="eastAsia"/>
                <w:bCs/>
                <w:sz w:val="24"/>
                <w:szCs w:val="24"/>
                <w:shd w:val="clear" w:color="auto" w:fill="FFFFFF"/>
              </w:rPr>
              <w:t>桂创建</w:t>
            </w:r>
            <w:proofErr w:type="gramEnd"/>
            <w:r w:rsidRPr="009546E3">
              <w:rPr>
                <w:rFonts w:asciiTheme="minorEastAsia" w:hAnsiTheme="minorEastAsia" w:cs="Arial" w:hint="eastAsia"/>
                <w:bCs/>
                <w:sz w:val="24"/>
                <w:szCs w:val="24"/>
                <w:shd w:val="clear" w:color="auto" w:fill="FFFFFF"/>
              </w:rPr>
              <w:t>办[2014]4号）、《广西特色旅游名县创建工作管理办法》（</w:t>
            </w:r>
            <w:proofErr w:type="gramStart"/>
            <w:r w:rsidRPr="009546E3">
              <w:rPr>
                <w:rFonts w:asciiTheme="minorEastAsia" w:hAnsiTheme="minorEastAsia" w:cs="Arial" w:hint="eastAsia"/>
                <w:bCs/>
                <w:sz w:val="24"/>
                <w:szCs w:val="24"/>
                <w:shd w:val="clear" w:color="auto" w:fill="FFFFFF"/>
              </w:rPr>
              <w:t>桂创特</w:t>
            </w:r>
            <w:proofErr w:type="gramEnd"/>
            <w:r w:rsidRPr="009546E3">
              <w:rPr>
                <w:rFonts w:asciiTheme="minorEastAsia" w:hAnsiTheme="minorEastAsia" w:cs="Arial" w:hint="eastAsia"/>
                <w:bCs/>
                <w:sz w:val="24"/>
                <w:szCs w:val="24"/>
                <w:shd w:val="clear" w:color="auto" w:fill="FFFFFF"/>
              </w:rPr>
              <w:t>办[2015]3号）文件精神，2019年三江县旅游宣传工作围绕“务实营销”的整体思路，坚持“走出去”与“请进来”相结合，加大旅游宣传力度，依托广西旅游</w:t>
            </w:r>
            <w:proofErr w:type="gramStart"/>
            <w:r w:rsidRPr="009546E3">
              <w:rPr>
                <w:rFonts w:asciiTheme="minorEastAsia" w:hAnsiTheme="minorEastAsia" w:cs="Arial" w:hint="eastAsia"/>
                <w:bCs/>
                <w:sz w:val="24"/>
                <w:szCs w:val="24"/>
                <w:shd w:val="clear" w:color="auto" w:fill="FFFFFF"/>
              </w:rPr>
              <w:t>特色名县及</w:t>
            </w:r>
            <w:proofErr w:type="gramEnd"/>
            <w:r w:rsidRPr="009546E3">
              <w:rPr>
                <w:rFonts w:asciiTheme="minorEastAsia" w:hAnsiTheme="minorEastAsia" w:cs="Arial" w:hint="eastAsia"/>
                <w:bCs/>
                <w:sz w:val="24"/>
                <w:szCs w:val="24"/>
                <w:shd w:val="clear" w:color="auto" w:fill="FFFFFF"/>
              </w:rPr>
              <w:t>全国标准化示范县的契机，积极</w:t>
            </w:r>
            <w:r w:rsidRPr="009546E3">
              <w:rPr>
                <w:rFonts w:asciiTheme="minorEastAsia" w:hAnsiTheme="minorEastAsia" w:cs="Arial" w:hint="eastAsia"/>
                <w:bCs/>
                <w:sz w:val="24"/>
                <w:szCs w:val="24"/>
                <w:shd w:val="clear" w:color="auto" w:fill="FFFFFF"/>
              </w:rPr>
              <w:lastRenderedPageBreak/>
              <w:t>推进高铁、高速战略，按照“唱好四季歌、打好节日仗、关注政策、盯紧市场”的具体要求，</w:t>
            </w:r>
            <w:proofErr w:type="gramStart"/>
            <w:r w:rsidRPr="009546E3">
              <w:rPr>
                <w:rFonts w:asciiTheme="minorEastAsia" w:hAnsiTheme="minorEastAsia" w:cs="Arial" w:hint="eastAsia"/>
                <w:bCs/>
                <w:sz w:val="24"/>
                <w:szCs w:val="24"/>
                <w:shd w:val="clear" w:color="auto" w:fill="FFFFFF"/>
              </w:rPr>
              <w:t>丰富节</w:t>
            </w:r>
            <w:proofErr w:type="gramEnd"/>
            <w:r w:rsidRPr="009546E3">
              <w:rPr>
                <w:rFonts w:asciiTheme="minorEastAsia" w:hAnsiTheme="minorEastAsia" w:cs="Arial" w:hint="eastAsia"/>
                <w:bCs/>
                <w:sz w:val="24"/>
                <w:szCs w:val="24"/>
                <w:shd w:val="clear" w:color="auto" w:fill="FFFFFF"/>
              </w:rPr>
              <w:t>会活动，注重形象宣传，使旅游促销百花齐放，游客市场持续升温，将三江县打造成为民族风情旅游胜地。</w:t>
            </w:r>
          </w:p>
          <w:p w:rsidR="007A0DDE" w:rsidRPr="009546E3" w:rsidRDefault="00283662" w:rsidP="0097244E">
            <w:pPr>
              <w:pStyle w:val="10"/>
              <w:spacing w:line="440" w:lineRule="exact"/>
              <w:ind w:firstLine="482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546E3">
              <w:rPr>
                <w:rFonts w:asciiTheme="minorEastAsia" w:eastAsiaTheme="minorEastAsia" w:hAnsiTheme="minorEastAsia" w:cs="Arial" w:hint="eastAsia"/>
                <w:b/>
                <w:sz w:val="24"/>
                <w:shd w:val="clear" w:color="auto" w:fill="FFFFFF"/>
              </w:rPr>
              <w:t>2.绩效目标切合实际。</w:t>
            </w:r>
            <w:r w:rsidRPr="009546E3">
              <w:rPr>
                <w:rFonts w:asciiTheme="minorEastAsia" w:eastAsiaTheme="minorEastAsia" w:hAnsiTheme="minorEastAsia" w:cs="Arial" w:hint="eastAsia"/>
                <w:bCs/>
                <w:sz w:val="24"/>
                <w:shd w:val="clear" w:color="auto" w:fill="FFFFFF"/>
              </w:rPr>
              <w:t>综观</w:t>
            </w:r>
            <w:r w:rsidRPr="009546E3">
              <w:rPr>
                <w:rFonts w:asciiTheme="minorEastAsia" w:eastAsiaTheme="minorEastAsia" w:hAnsiTheme="minorEastAsia" w:cs="宋体" w:hint="eastAsia"/>
                <w:sz w:val="24"/>
              </w:rPr>
              <w:t>三江县</w:t>
            </w:r>
            <w:proofErr w:type="gramStart"/>
            <w:r w:rsidRPr="009546E3">
              <w:rPr>
                <w:rFonts w:asciiTheme="minorEastAsia" w:eastAsiaTheme="minorEastAsia" w:hAnsiTheme="minorEastAsia" w:cs="宋体" w:hint="eastAsia"/>
                <w:sz w:val="24"/>
              </w:rPr>
              <w:t>文体广旅局</w:t>
            </w:r>
            <w:proofErr w:type="gramEnd"/>
            <w:r w:rsidRPr="009546E3">
              <w:rPr>
                <w:rFonts w:asciiTheme="minorEastAsia" w:eastAsiaTheme="minorEastAsia" w:hAnsiTheme="minorEastAsia" w:cs="宋体" w:hint="eastAsia"/>
                <w:sz w:val="24"/>
              </w:rPr>
              <w:t>2019年申遗村寨经费和</w:t>
            </w:r>
            <w:proofErr w:type="gramStart"/>
            <w:r w:rsidRPr="009546E3">
              <w:rPr>
                <w:rFonts w:asciiTheme="minorEastAsia" w:eastAsiaTheme="minorEastAsia" w:hAnsiTheme="minorEastAsia" w:cs="宋体" w:hint="eastAsia"/>
                <w:sz w:val="24"/>
              </w:rPr>
              <w:t>申遗</w:t>
            </w:r>
            <w:proofErr w:type="gramEnd"/>
            <w:r w:rsidRPr="009546E3">
              <w:rPr>
                <w:rFonts w:asciiTheme="minorEastAsia" w:eastAsiaTheme="minorEastAsia" w:hAnsiTheme="minorEastAsia" w:cs="宋体" w:hint="eastAsia"/>
                <w:sz w:val="24"/>
              </w:rPr>
              <w:t>工作经费项目，项目单位能够根据实际情况，从有利于申</w:t>
            </w:r>
            <w:proofErr w:type="gramStart"/>
            <w:r w:rsidRPr="009546E3">
              <w:rPr>
                <w:rFonts w:asciiTheme="minorEastAsia" w:eastAsiaTheme="minorEastAsia" w:hAnsiTheme="minorEastAsia" w:cs="宋体" w:hint="eastAsia"/>
                <w:sz w:val="24"/>
              </w:rPr>
              <w:t>遗工作</w:t>
            </w:r>
            <w:proofErr w:type="gramEnd"/>
            <w:r w:rsidRPr="009546E3">
              <w:rPr>
                <w:rFonts w:asciiTheme="minorEastAsia" w:eastAsiaTheme="minorEastAsia" w:hAnsiTheme="minorEastAsia" w:cs="宋体" w:hint="eastAsia"/>
                <w:sz w:val="24"/>
              </w:rPr>
              <w:t>的角度出发，设立切合实际的目标，不脱离申</w:t>
            </w:r>
            <w:proofErr w:type="gramStart"/>
            <w:r w:rsidRPr="009546E3">
              <w:rPr>
                <w:rFonts w:asciiTheme="minorEastAsia" w:eastAsiaTheme="minorEastAsia" w:hAnsiTheme="minorEastAsia" w:cs="宋体" w:hint="eastAsia"/>
                <w:sz w:val="24"/>
              </w:rPr>
              <w:t>遗工作</w:t>
            </w:r>
            <w:proofErr w:type="gramEnd"/>
            <w:r w:rsidRPr="009546E3">
              <w:rPr>
                <w:rFonts w:asciiTheme="minorEastAsia" w:eastAsiaTheme="minorEastAsia" w:hAnsiTheme="minorEastAsia" w:cs="宋体" w:hint="eastAsia"/>
                <w:sz w:val="24"/>
              </w:rPr>
              <w:t>的具体情况，不搞浮夸。提交自评材料过程中，未出现填报数据不准确及</w:t>
            </w:r>
            <w:r w:rsidRPr="009546E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漏报、错报、晚报的情况。</w:t>
            </w:r>
          </w:p>
        </w:tc>
      </w:tr>
      <w:tr w:rsidR="007A0DDE" w:rsidTr="009546E3">
        <w:trPr>
          <w:trHeight w:val="60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9546E3" w:rsidRDefault="00717250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主要问题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283662" w:rsidRPr="009546E3" w:rsidRDefault="00283662" w:rsidP="0097244E">
            <w:pPr>
              <w:spacing w:line="440" w:lineRule="exact"/>
              <w:ind w:firstLine="643"/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 w:rsidRPr="009546E3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1.项目管理有待进一步完善。</w:t>
            </w:r>
          </w:p>
          <w:p w:rsidR="00283662" w:rsidRPr="009546E3" w:rsidRDefault="00283662" w:rsidP="0097244E">
            <w:pPr>
              <w:spacing w:line="440" w:lineRule="exact"/>
              <w:ind w:firstLine="640"/>
              <w:rPr>
                <w:rFonts w:asciiTheme="minorEastAsia" w:hAnsiTheme="minorEastAsia" w:cs="仿宋_GB2312"/>
                <w:sz w:val="24"/>
                <w:szCs w:val="24"/>
              </w:rPr>
            </w:pPr>
            <w:r w:rsidRPr="009546E3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（1）项目质量管理。</w:t>
            </w:r>
            <w:r w:rsidRPr="009546E3">
              <w:rPr>
                <w:rFonts w:asciiTheme="minorEastAsia" w:hAnsiTheme="minorEastAsia" w:cs="宋体" w:hint="eastAsia"/>
                <w:sz w:val="24"/>
                <w:szCs w:val="24"/>
              </w:rPr>
              <w:t>2019年申遗村寨经费和</w:t>
            </w:r>
            <w:proofErr w:type="gramStart"/>
            <w:r w:rsidRPr="009546E3">
              <w:rPr>
                <w:rFonts w:asciiTheme="minorEastAsia" w:hAnsiTheme="minorEastAsia" w:cs="宋体" w:hint="eastAsia"/>
                <w:sz w:val="24"/>
                <w:szCs w:val="24"/>
              </w:rPr>
              <w:t>申遗</w:t>
            </w:r>
            <w:proofErr w:type="gramEnd"/>
            <w:r w:rsidRPr="009546E3">
              <w:rPr>
                <w:rFonts w:asciiTheme="minorEastAsia" w:hAnsiTheme="minorEastAsia" w:cs="宋体" w:hint="eastAsia"/>
                <w:sz w:val="24"/>
                <w:szCs w:val="24"/>
              </w:rPr>
              <w:t>工作经费项目</w:t>
            </w:r>
            <w:r w:rsidRPr="009546E3">
              <w:rPr>
                <w:rFonts w:asciiTheme="minorEastAsia" w:hAnsiTheme="minorEastAsia" w:cs="仿宋_GB2312" w:hint="eastAsia"/>
                <w:sz w:val="24"/>
                <w:szCs w:val="24"/>
              </w:rPr>
              <w:t>涉及政府采购、政府购买服务等相关工作较多，但未能按规定履行验收、评估等工作，如办公设备采购、办公用品购买均未能按照政府采购工作要求，在相关平台上进行采购，也未能提供验收凭据，不能对项目实施的质量进行准确的把控。</w:t>
            </w:r>
          </w:p>
          <w:p w:rsidR="00283662" w:rsidRPr="009546E3" w:rsidRDefault="00283662" w:rsidP="0097244E">
            <w:pPr>
              <w:spacing w:line="440" w:lineRule="exact"/>
              <w:ind w:firstLine="640"/>
              <w:rPr>
                <w:rFonts w:asciiTheme="minorEastAsia" w:hAnsiTheme="minorEastAsia" w:cs="仿宋_GB2312"/>
                <w:sz w:val="24"/>
                <w:szCs w:val="24"/>
              </w:rPr>
            </w:pPr>
            <w:r w:rsidRPr="009546E3">
              <w:rPr>
                <w:rFonts w:asciiTheme="minorEastAsia" w:hAnsiTheme="minorEastAsia" w:cs="仿宋_GB2312" w:hint="eastAsia"/>
                <w:sz w:val="24"/>
                <w:szCs w:val="24"/>
              </w:rPr>
              <w:t>（2）项目进度管理。</w:t>
            </w:r>
            <w:r w:rsidRPr="009546E3">
              <w:rPr>
                <w:rFonts w:asciiTheme="minorEastAsia" w:hAnsiTheme="minorEastAsia" w:cs="宋体" w:hint="eastAsia"/>
                <w:sz w:val="24"/>
                <w:szCs w:val="24"/>
              </w:rPr>
              <w:t>2019年申遗村寨经费和</w:t>
            </w:r>
            <w:proofErr w:type="gramStart"/>
            <w:r w:rsidRPr="009546E3">
              <w:rPr>
                <w:rFonts w:asciiTheme="minorEastAsia" w:hAnsiTheme="minorEastAsia" w:cs="宋体" w:hint="eastAsia"/>
                <w:sz w:val="24"/>
                <w:szCs w:val="24"/>
              </w:rPr>
              <w:t>申遗</w:t>
            </w:r>
            <w:proofErr w:type="gramEnd"/>
            <w:r w:rsidRPr="009546E3">
              <w:rPr>
                <w:rFonts w:asciiTheme="minorEastAsia" w:hAnsiTheme="minorEastAsia" w:cs="宋体" w:hint="eastAsia"/>
                <w:sz w:val="24"/>
                <w:szCs w:val="24"/>
              </w:rPr>
              <w:t>工作经费项目资金于2019年5月到账，但根据项目单位的台账显示，一直到9月份，该项目的主要工作并未及时开展，造成资金支出不均衡，第四季度资金支出</w:t>
            </w:r>
            <w:proofErr w:type="gramStart"/>
            <w:r w:rsidRPr="009546E3">
              <w:rPr>
                <w:rFonts w:asciiTheme="minorEastAsia" w:hAnsiTheme="minorEastAsia" w:cs="宋体" w:hint="eastAsia"/>
                <w:sz w:val="24"/>
                <w:szCs w:val="24"/>
              </w:rPr>
              <w:t>占比较</w:t>
            </w:r>
            <w:proofErr w:type="gramEnd"/>
            <w:r w:rsidRPr="009546E3">
              <w:rPr>
                <w:rFonts w:asciiTheme="minorEastAsia" w:hAnsiTheme="minorEastAsia" w:cs="宋体" w:hint="eastAsia"/>
                <w:sz w:val="24"/>
                <w:szCs w:val="24"/>
              </w:rPr>
              <w:t>高</w:t>
            </w:r>
            <w:r w:rsidRPr="009546E3">
              <w:rPr>
                <w:rFonts w:asciiTheme="minorEastAsia" w:hAnsiTheme="minorEastAsia" w:cs="仿宋_GB2312" w:hint="eastAsia"/>
                <w:sz w:val="24"/>
                <w:szCs w:val="24"/>
              </w:rPr>
              <w:t>。</w:t>
            </w:r>
          </w:p>
          <w:p w:rsidR="00283662" w:rsidRPr="009546E3" w:rsidRDefault="00283662" w:rsidP="0097244E">
            <w:pPr>
              <w:spacing w:line="440" w:lineRule="exact"/>
              <w:ind w:firstLine="643"/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 w:rsidRPr="009546E3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2.资金管理工作仍需加强。</w:t>
            </w:r>
          </w:p>
          <w:p w:rsidR="00283662" w:rsidRPr="009546E3" w:rsidRDefault="00283662" w:rsidP="0097244E">
            <w:pPr>
              <w:spacing w:line="440" w:lineRule="exact"/>
              <w:ind w:firstLine="640"/>
              <w:rPr>
                <w:rFonts w:asciiTheme="minorEastAsia" w:hAnsiTheme="minorEastAsia" w:cs="仿宋_GB2312"/>
                <w:sz w:val="24"/>
                <w:szCs w:val="24"/>
              </w:rPr>
            </w:pPr>
            <w:r w:rsidRPr="009546E3">
              <w:rPr>
                <w:rFonts w:asciiTheme="minorEastAsia" w:hAnsiTheme="minorEastAsia" w:cs="仿宋_GB2312" w:hint="eastAsia"/>
                <w:sz w:val="24"/>
                <w:szCs w:val="24"/>
              </w:rPr>
              <w:t>（1）资金支付手续不规范。一是大额资金支付未执行“三重一大”决策程序，专家组翻阅资金支付凭证，发现大额资金支付多以签字审核通过，未提供单位领导班子集体讨论会议纪要。二是项目资金直接支付到个人账户的情况，如2019年11月185#付村寨活动经费5000元，2019年12月155#帮扶高秀</w:t>
            </w:r>
            <w:proofErr w:type="gramStart"/>
            <w:r w:rsidRPr="009546E3">
              <w:rPr>
                <w:rFonts w:asciiTheme="minorEastAsia" w:hAnsiTheme="minorEastAsia" w:cs="仿宋_GB2312" w:hint="eastAsia"/>
                <w:sz w:val="24"/>
                <w:szCs w:val="24"/>
              </w:rPr>
              <w:t>村申遗文化活动</w:t>
            </w:r>
            <w:proofErr w:type="gramEnd"/>
            <w:r w:rsidRPr="009546E3">
              <w:rPr>
                <w:rFonts w:asciiTheme="minorEastAsia" w:hAnsiTheme="minorEastAsia" w:cs="仿宋_GB2312" w:hint="eastAsia"/>
                <w:sz w:val="24"/>
                <w:szCs w:val="24"/>
              </w:rPr>
              <w:t>经费5000元，资金转入个人账户，且没有报账的原始票据等，不符合财务管理规定。</w:t>
            </w:r>
          </w:p>
          <w:p w:rsidR="00283662" w:rsidRPr="009546E3" w:rsidRDefault="00283662" w:rsidP="0097244E">
            <w:pPr>
              <w:numPr>
                <w:ilvl w:val="0"/>
                <w:numId w:val="5"/>
              </w:numPr>
              <w:spacing w:line="440" w:lineRule="exact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  <w:r w:rsidRPr="009546E3">
              <w:rPr>
                <w:rFonts w:asciiTheme="minorEastAsia" w:hAnsiTheme="minorEastAsia" w:cs="仿宋_GB2312" w:hint="eastAsia"/>
                <w:sz w:val="24"/>
                <w:szCs w:val="24"/>
              </w:rPr>
              <w:t>资金支出的依据不充分。2019年7月向工作人员支付端午节、劳动节值班费用，11月向工作人员发放国庆值班补助，项目单位并未提供相关的政策依据，有违规发放补贴的风险。</w:t>
            </w:r>
          </w:p>
          <w:p w:rsidR="007A0DDE" w:rsidRPr="009546E3" w:rsidRDefault="00283662" w:rsidP="0097244E">
            <w:pPr>
              <w:spacing w:line="440" w:lineRule="exact"/>
              <w:ind w:firstLine="643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4.</w:t>
            </w:r>
            <w:r w:rsidRPr="009546E3">
              <w:rPr>
                <w:rFonts w:asciiTheme="minorEastAsia" w:hAnsiTheme="minorEastAsia" w:cs="仿宋" w:hint="eastAsia"/>
                <w:b/>
                <w:sz w:val="24"/>
                <w:szCs w:val="24"/>
              </w:rPr>
              <w:t>财务管理工作</w:t>
            </w:r>
            <w:r w:rsidRPr="009546E3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欠规范。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项目单位的</w:t>
            </w:r>
            <w:r w:rsidRPr="009546E3">
              <w:rPr>
                <w:rFonts w:asciiTheme="minorEastAsia" w:hAnsiTheme="minorEastAsia" w:cs="仿宋" w:hint="eastAsia"/>
                <w:sz w:val="24"/>
                <w:szCs w:val="24"/>
              </w:rPr>
              <w:t>财务管理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有待加强，</w:t>
            </w:r>
            <w:r w:rsidRPr="009546E3">
              <w:rPr>
                <w:rFonts w:asciiTheme="minorEastAsia" w:hAnsiTheme="minorEastAsia" w:cs="仿宋" w:hint="eastAsia"/>
                <w:sz w:val="24"/>
                <w:szCs w:val="24"/>
              </w:rPr>
              <w:lastRenderedPageBreak/>
              <w:t>财务制度和内控制度需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进一步</w:t>
            </w:r>
            <w:r w:rsidRPr="009546E3">
              <w:rPr>
                <w:rFonts w:asciiTheme="minorEastAsia" w:hAnsiTheme="minorEastAsia" w:cs="仿宋" w:hint="eastAsia"/>
                <w:sz w:val="24"/>
                <w:szCs w:val="24"/>
              </w:rPr>
              <w:t>完善；如5月14#，6月39#，7月7#、8#，8月111#等记账凭证的差旅费报销单填报手续不完善；5月61#，6月60#，12月155#等凭证资金支付，有的没有工作方案，有的没有原始发票、有的没有政府采购手续，有的合同、会议纪要等原始单据未统一保管和装订等等情况，对财政资金规范、安全、有效使用和政策执行的公平公正性有影响。</w:t>
            </w:r>
          </w:p>
        </w:tc>
      </w:tr>
      <w:tr w:rsidR="007A0DDE" w:rsidTr="009546E3">
        <w:trPr>
          <w:trHeight w:val="60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9546E3" w:rsidRDefault="00717250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整改建议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283662" w:rsidRPr="0097244E" w:rsidRDefault="00283662" w:rsidP="0097244E">
            <w:pPr>
              <w:spacing w:line="440" w:lineRule="exact"/>
              <w:ind w:firstLineChars="200" w:firstLine="480"/>
              <w:rPr>
                <w:rFonts w:asciiTheme="minorEastAsia" w:hAnsiTheme="minorEastAsia" w:cs="楷体_GB2312"/>
                <w:bCs/>
                <w:sz w:val="24"/>
                <w:szCs w:val="24"/>
              </w:rPr>
            </w:pPr>
            <w:r w:rsidRPr="0097244E">
              <w:rPr>
                <w:rFonts w:asciiTheme="minorEastAsia" w:hAnsiTheme="minorEastAsia" w:cs="楷体_GB2312" w:hint="eastAsia"/>
                <w:bCs/>
                <w:sz w:val="24"/>
                <w:szCs w:val="24"/>
              </w:rPr>
              <w:t>1.</w:t>
            </w:r>
            <w:r w:rsidRPr="0097244E">
              <w:rPr>
                <w:rFonts w:asciiTheme="minorEastAsia" w:hAnsiTheme="minorEastAsia" w:cs="楷体_GB2312"/>
                <w:bCs/>
                <w:sz w:val="24"/>
                <w:szCs w:val="24"/>
              </w:rPr>
              <w:t xml:space="preserve"> </w:t>
            </w:r>
            <w:r w:rsidRPr="0097244E">
              <w:rPr>
                <w:rFonts w:asciiTheme="minorEastAsia" w:hAnsiTheme="minorEastAsia" w:cs="楷体_GB2312" w:hint="eastAsia"/>
                <w:bCs/>
                <w:sz w:val="24"/>
                <w:szCs w:val="24"/>
              </w:rPr>
              <w:t>加强项目管理。</w:t>
            </w:r>
          </w:p>
          <w:p w:rsidR="00283662" w:rsidRPr="009546E3" w:rsidRDefault="00283662" w:rsidP="0097244E">
            <w:pPr>
              <w:spacing w:line="440" w:lineRule="exact"/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楷体_GB2312" w:hint="eastAsia"/>
                <w:sz w:val="24"/>
                <w:szCs w:val="24"/>
              </w:rPr>
              <w:t>（1）完善项目管理制度和业务管理程序。</w:t>
            </w:r>
            <w:r w:rsidRPr="009546E3">
              <w:rPr>
                <w:rFonts w:asciiTheme="minorEastAsia" w:hAnsiTheme="minorEastAsia" w:cs="楷体_GB2312" w:hint="eastAsia"/>
                <w:bCs/>
                <w:sz w:val="24"/>
                <w:szCs w:val="24"/>
              </w:rPr>
              <w:t>建议三江县</w:t>
            </w:r>
            <w:proofErr w:type="gramStart"/>
            <w:r w:rsidRPr="009546E3">
              <w:rPr>
                <w:rFonts w:asciiTheme="minorEastAsia" w:hAnsiTheme="minorEastAsia" w:cs="楷体_GB2312" w:hint="eastAsia"/>
                <w:bCs/>
                <w:sz w:val="24"/>
                <w:szCs w:val="24"/>
              </w:rPr>
              <w:t>文体广旅局</w:t>
            </w:r>
            <w:proofErr w:type="gramEnd"/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应在深入调研基础上，尽快完善项目管理制度建设，设置统一的验收标准，确保财政补助资金专款专用的同时，发挥引导旅游产业稳定持续发展的长效作用</w:t>
            </w:r>
            <w:r w:rsidRPr="009546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283662" w:rsidRPr="009546E3" w:rsidRDefault="00283662" w:rsidP="0097244E">
            <w:pPr>
              <w:spacing w:line="440" w:lineRule="exact"/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楷体_GB2312" w:hint="eastAsia"/>
                <w:sz w:val="24"/>
                <w:szCs w:val="24"/>
              </w:rPr>
              <w:t>（2）</w:t>
            </w:r>
            <w:r w:rsidRPr="009546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加强项目监管，</w:t>
            </w:r>
            <w:r w:rsidRPr="009546E3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一是</w:t>
            </w:r>
            <w:r w:rsidRPr="009546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严格执行政府采购程序规范采购，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对物资采购、服务采购事项都应履行验收手续，属于资产类采购验收完成后应及时登记入账。</w:t>
            </w:r>
            <w:r w:rsidRPr="009546E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二是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加强项目计划管理，年初及时制定项目实施方案，明确各子项目实施内容、完成时间、各子项目责任人及要求等，项目主管部门应</w:t>
            </w:r>
            <w:r w:rsidRPr="009546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加强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和完善项目实施的督导，指导各子项目实施单位抓好落实，及时掌握项目推进情况，</w:t>
            </w:r>
            <w:r w:rsidRPr="009546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对发现的问题及时督促整改，确保项目按时、按质、按量完成。</w:t>
            </w:r>
          </w:p>
          <w:p w:rsidR="00283662" w:rsidRPr="0097244E" w:rsidRDefault="00283662" w:rsidP="0097244E">
            <w:pPr>
              <w:spacing w:line="440" w:lineRule="exact"/>
              <w:ind w:firstLine="6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244E">
              <w:rPr>
                <w:rFonts w:asciiTheme="minorEastAsia" w:hAnsiTheme="minorEastAsia" w:cs="楷体_GB2312" w:hint="eastAsia"/>
                <w:snapToGrid w:val="0"/>
                <w:sz w:val="24"/>
                <w:szCs w:val="24"/>
              </w:rPr>
              <w:t>2.</w:t>
            </w:r>
            <w:r w:rsidRPr="0097244E">
              <w:rPr>
                <w:rFonts w:asciiTheme="minorEastAsia" w:hAnsiTheme="minorEastAsia" w:hint="eastAsia"/>
                <w:sz w:val="24"/>
                <w:szCs w:val="24"/>
              </w:rPr>
              <w:t>加强财务管理工作。</w:t>
            </w:r>
          </w:p>
          <w:p w:rsidR="00283662" w:rsidRPr="009546E3" w:rsidRDefault="00283662" w:rsidP="0097244E">
            <w:pPr>
              <w:spacing w:line="440" w:lineRule="exact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9546E3">
              <w:rPr>
                <w:rFonts w:asciiTheme="minorEastAsia" w:hAnsiTheme="minorEastAsia" w:cs="楷体_GB2312" w:hint="eastAsia"/>
                <w:snapToGrid w:val="0"/>
                <w:sz w:val="24"/>
                <w:szCs w:val="24"/>
              </w:rPr>
              <w:t>（1）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规范支出管理。</w:t>
            </w:r>
            <w:r w:rsidRPr="009546E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一是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严格执行</w:t>
            </w:r>
            <w:r w:rsidRPr="009546E3">
              <w:rPr>
                <w:rFonts w:asciiTheme="minorEastAsia" w:hAnsiTheme="minorEastAsia" w:cs="仿宋_GB2312" w:hint="eastAsia"/>
                <w:sz w:val="24"/>
                <w:szCs w:val="24"/>
              </w:rPr>
              <w:t>“三重一大”决策机制，</w:t>
            </w:r>
            <w:r w:rsidRPr="009546E3">
              <w:rPr>
                <w:rFonts w:asciiTheme="minorEastAsia" w:hAnsiTheme="minorEastAsia" w:hint="eastAsia"/>
                <w:sz w:val="24"/>
                <w:szCs w:val="24"/>
              </w:rPr>
              <w:t>按照“集体领导、民主集中、个别酝酿、会议决定”要求，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大额支出应严格执行单位领导班子集体讨论</w:t>
            </w:r>
            <w:r w:rsidRPr="009546E3">
              <w:rPr>
                <w:rFonts w:asciiTheme="minorEastAsia" w:hAnsiTheme="minorEastAsia" w:hint="eastAsia"/>
                <w:sz w:val="24"/>
                <w:szCs w:val="24"/>
              </w:rPr>
              <w:t>决策机制，做到科学决策、民主决策、依法决策。</w:t>
            </w:r>
            <w:r w:rsidRPr="009546E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二是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严把财务审核关，关注原始报账凭证的合法性、完整性和规范性，对不合</w:t>
            </w:r>
            <w:proofErr w:type="gramStart"/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规</w:t>
            </w:r>
            <w:proofErr w:type="gramEnd"/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的经济业务不予受理，并要求及时更正。</w:t>
            </w:r>
            <w:r w:rsidRPr="009546E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三是</w:t>
            </w:r>
            <w:r w:rsidRPr="009546E3">
              <w:rPr>
                <w:rFonts w:asciiTheme="minorEastAsia" w:hAnsiTheme="minorEastAsia" w:hint="eastAsia"/>
                <w:bCs/>
                <w:sz w:val="24"/>
                <w:szCs w:val="24"/>
              </w:rPr>
              <w:t>严格执行补贴政策，对没有文件明确规定可以发放的补贴坚决不发，规范财政资金支出。</w:t>
            </w:r>
          </w:p>
          <w:p w:rsidR="00283662" w:rsidRPr="009546E3" w:rsidRDefault="00283662" w:rsidP="0097244E">
            <w:pPr>
              <w:spacing w:line="440" w:lineRule="exact"/>
              <w:ind w:firstLineChars="200" w:firstLine="480"/>
              <w:rPr>
                <w:rFonts w:asciiTheme="minorEastAsia" w:hAnsiTheme="minorEastAsia" w:cs="仿宋"/>
                <w:sz w:val="24"/>
                <w:szCs w:val="24"/>
                <w:lang w:val="zh-TW"/>
              </w:rPr>
            </w:pPr>
            <w:r w:rsidRPr="009546E3">
              <w:rPr>
                <w:rFonts w:asciiTheme="minorEastAsia" w:hAnsiTheme="minorEastAsia" w:hint="eastAsia"/>
                <w:sz w:val="24"/>
                <w:szCs w:val="24"/>
              </w:rPr>
              <w:t>（2）加强对会计人员培训，提升会计人员管理水平及加强对制度的执行力。重视财务人员后续教育，财务人员要熟悉并</w:t>
            </w:r>
            <w:r w:rsidRPr="009546E3">
              <w:rPr>
                <w:rFonts w:asciiTheme="minorEastAsia" w:hAnsiTheme="minorEastAsia" w:cs="仿宋" w:hint="eastAsia"/>
                <w:sz w:val="24"/>
                <w:szCs w:val="24"/>
              </w:rPr>
              <w:t>严格执行《会计法》《预算法》</w:t>
            </w:r>
            <w:r w:rsidRPr="009546E3">
              <w:rPr>
                <w:rFonts w:asciiTheme="minorEastAsia" w:hAnsiTheme="minorEastAsia" w:cs="仿宋" w:hint="eastAsia"/>
                <w:sz w:val="24"/>
                <w:szCs w:val="24"/>
                <w:shd w:val="clear" w:color="auto" w:fill="FFFFFF"/>
              </w:rPr>
              <w:t>《会计基础工作规范》及</w:t>
            </w:r>
            <w:r w:rsidRPr="009546E3">
              <w:rPr>
                <w:rFonts w:asciiTheme="minorEastAsia" w:hAnsiTheme="minorEastAsia" w:cs="仿宋" w:hint="eastAsia"/>
                <w:kern w:val="0"/>
                <w:sz w:val="24"/>
                <w:szCs w:val="24"/>
                <w:lang w:val="zh-TW"/>
              </w:rPr>
              <w:t>行业会计制度，</w:t>
            </w:r>
            <w:r w:rsidRPr="009546E3">
              <w:rPr>
                <w:rFonts w:asciiTheme="minorEastAsia" w:hAnsiTheme="minorEastAsia" w:cs="仿宋" w:hint="eastAsia"/>
                <w:sz w:val="24"/>
                <w:szCs w:val="24"/>
              </w:rPr>
              <w:t>规范会计核算行为；</w:t>
            </w:r>
            <w:r w:rsidRPr="009546E3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进行会计核算，做到会计信息资料合法及时、完整，审批程序及会计核算规范，确保报表数据真实性和准确性。</w:t>
            </w:r>
          </w:p>
          <w:p w:rsidR="007A0DDE" w:rsidRPr="009546E3" w:rsidRDefault="00283662" w:rsidP="0097244E">
            <w:pPr>
              <w:spacing w:line="440" w:lineRule="exact"/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lastRenderedPageBreak/>
              <w:t>（3）</w:t>
            </w:r>
            <w:r w:rsidRPr="009546E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加强对项目申报单位的财务指导与项目过程管理，尤其是加强对合同的管理。</w:t>
            </w:r>
          </w:p>
        </w:tc>
      </w:tr>
      <w:tr w:rsidR="007A0DDE" w:rsidTr="009546E3">
        <w:trPr>
          <w:trHeight w:val="1154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9546E3" w:rsidRDefault="00717250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评价机构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7A0DDE" w:rsidRPr="009546E3" w:rsidRDefault="00717250" w:rsidP="0097244E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南宁方元智汇财务咨询有限公司</w:t>
            </w:r>
          </w:p>
          <w:p w:rsidR="007A0DDE" w:rsidRPr="009546E3" w:rsidRDefault="00717250" w:rsidP="00982E9A">
            <w:pPr>
              <w:widowControl/>
              <w:spacing w:line="44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2020年</w:t>
            </w:r>
            <w:r w:rsidR="00982E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bookmarkStart w:id="0" w:name="_GoBack"/>
            <w:bookmarkEnd w:id="0"/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175A50"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9546E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0日</w:t>
            </w:r>
          </w:p>
        </w:tc>
      </w:tr>
    </w:tbl>
    <w:p w:rsidR="007A0DDE" w:rsidRDefault="007A0DDE">
      <w:pPr>
        <w:jc w:val="left"/>
        <w:rPr>
          <w:rFonts w:ascii="黑体" w:eastAsia="黑体" w:hAnsi="黑体"/>
          <w:sz w:val="44"/>
          <w:szCs w:val="44"/>
        </w:rPr>
      </w:pPr>
    </w:p>
    <w:sectPr w:rsidR="007A0DDE" w:rsidSect="001A2BD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D6" w:rsidRDefault="003D32D6" w:rsidP="00717250">
      <w:r>
        <w:separator/>
      </w:r>
    </w:p>
  </w:endnote>
  <w:endnote w:type="continuationSeparator" w:id="0">
    <w:p w:rsidR="003D32D6" w:rsidRDefault="003D32D6" w:rsidP="0071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D6" w:rsidRDefault="003D32D6" w:rsidP="00717250">
      <w:r>
        <w:separator/>
      </w:r>
    </w:p>
  </w:footnote>
  <w:footnote w:type="continuationSeparator" w:id="0">
    <w:p w:rsidR="003D32D6" w:rsidRDefault="003D32D6" w:rsidP="0071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34589"/>
    <w:multiLevelType w:val="singleLevel"/>
    <w:tmpl w:val="92C34589"/>
    <w:lvl w:ilvl="0">
      <w:start w:val="1"/>
      <w:numFmt w:val="decimal"/>
      <w:suff w:val="nothing"/>
      <w:lvlText w:val="（%1）"/>
      <w:lvlJc w:val="left"/>
    </w:lvl>
  </w:abstractNum>
  <w:abstractNum w:abstractNumId="1">
    <w:nsid w:val="FEEEACEF"/>
    <w:multiLevelType w:val="singleLevel"/>
    <w:tmpl w:val="FEEEAC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C005A2"/>
    <w:multiLevelType w:val="hybridMultilevel"/>
    <w:tmpl w:val="487414E0"/>
    <w:lvl w:ilvl="0" w:tplc="7832A8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EF03372"/>
    <w:multiLevelType w:val="hybridMultilevel"/>
    <w:tmpl w:val="78166CFC"/>
    <w:lvl w:ilvl="0" w:tplc="10D660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BCC6283"/>
    <w:multiLevelType w:val="singleLevel"/>
    <w:tmpl w:val="6BCC628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2"/>
    <w:rsid w:val="000734DF"/>
    <w:rsid w:val="00175A50"/>
    <w:rsid w:val="001A2BDD"/>
    <w:rsid w:val="001F5E8F"/>
    <w:rsid w:val="00283662"/>
    <w:rsid w:val="00380E0F"/>
    <w:rsid w:val="003D32D6"/>
    <w:rsid w:val="00523908"/>
    <w:rsid w:val="00566012"/>
    <w:rsid w:val="00717250"/>
    <w:rsid w:val="00754BC2"/>
    <w:rsid w:val="007679A1"/>
    <w:rsid w:val="007A0DDE"/>
    <w:rsid w:val="00872BFC"/>
    <w:rsid w:val="00935F4E"/>
    <w:rsid w:val="0094615D"/>
    <w:rsid w:val="009546E3"/>
    <w:rsid w:val="0097244E"/>
    <w:rsid w:val="00982E9A"/>
    <w:rsid w:val="00B41632"/>
    <w:rsid w:val="00B70CB7"/>
    <w:rsid w:val="00D044B8"/>
    <w:rsid w:val="00D47A70"/>
    <w:rsid w:val="04B16009"/>
    <w:rsid w:val="0B306B3E"/>
    <w:rsid w:val="585D434A"/>
    <w:rsid w:val="5CAA6EB2"/>
    <w:rsid w:val="5E2A5D60"/>
    <w:rsid w:val="73134FCC"/>
    <w:rsid w:val="7BB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1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ody Text"/>
    <w:basedOn w:val="a"/>
    <w:link w:val="Char1"/>
    <w:qFormat/>
    <w:rsid w:val="0094615D"/>
    <w:pPr>
      <w:spacing w:after="120" w:line="560" w:lineRule="exact"/>
      <w:ind w:firstLineChars="200" w:firstLine="200"/>
    </w:pPr>
    <w:rPr>
      <w:rFonts w:ascii="Times New Roman" w:eastAsia="仿宋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qFormat/>
    <w:rsid w:val="0094615D"/>
    <w:rPr>
      <w:rFonts w:eastAsia="仿宋"/>
      <w:kern w:val="2"/>
      <w:sz w:val="32"/>
      <w:szCs w:val="24"/>
    </w:rPr>
  </w:style>
  <w:style w:type="paragraph" w:styleId="a6">
    <w:name w:val="List Paragraph"/>
    <w:basedOn w:val="a"/>
    <w:uiPriority w:val="99"/>
    <w:unhideWhenUsed/>
    <w:rsid w:val="0094615D"/>
    <w:pPr>
      <w:ind w:firstLineChars="200" w:firstLine="420"/>
    </w:pPr>
  </w:style>
  <w:style w:type="paragraph" w:styleId="a7">
    <w:name w:val="Balloon Text"/>
    <w:basedOn w:val="a"/>
    <w:link w:val="Char2"/>
    <w:qFormat/>
    <w:rsid w:val="0094615D"/>
    <w:pPr>
      <w:spacing w:line="560" w:lineRule="exact"/>
      <w:ind w:firstLineChars="200" w:firstLine="20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94615D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283662"/>
    <w:pPr>
      <w:spacing w:line="560" w:lineRule="exact"/>
      <w:ind w:firstLineChars="200" w:firstLine="420"/>
    </w:pPr>
    <w:rPr>
      <w:rFonts w:ascii="Times New Roman" w:eastAsia="仿宋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1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ody Text"/>
    <w:basedOn w:val="a"/>
    <w:link w:val="Char1"/>
    <w:qFormat/>
    <w:rsid w:val="0094615D"/>
    <w:pPr>
      <w:spacing w:after="120" w:line="560" w:lineRule="exact"/>
      <w:ind w:firstLineChars="200" w:firstLine="200"/>
    </w:pPr>
    <w:rPr>
      <w:rFonts w:ascii="Times New Roman" w:eastAsia="仿宋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qFormat/>
    <w:rsid w:val="0094615D"/>
    <w:rPr>
      <w:rFonts w:eastAsia="仿宋"/>
      <w:kern w:val="2"/>
      <w:sz w:val="32"/>
      <w:szCs w:val="24"/>
    </w:rPr>
  </w:style>
  <w:style w:type="paragraph" w:styleId="a6">
    <w:name w:val="List Paragraph"/>
    <w:basedOn w:val="a"/>
    <w:uiPriority w:val="99"/>
    <w:unhideWhenUsed/>
    <w:rsid w:val="0094615D"/>
    <w:pPr>
      <w:ind w:firstLineChars="200" w:firstLine="420"/>
    </w:pPr>
  </w:style>
  <w:style w:type="paragraph" w:styleId="a7">
    <w:name w:val="Balloon Text"/>
    <w:basedOn w:val="a"/>
    <w:link w:val="Char2"/>
    <w:qFormat/>
    <w:rsid w:val="0094615D"/>
    <w:pPr>
      <w:spacing w:line="560" w:lineRule="exact"/>
      <w:ind w:firstLineChars="200" w:firstLine="20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94615D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283662"/>
    <w:pPr>
      <w:spacing w:line="560" w:lineRule="exact"/>
      <w:ind w:firstLineChars="200" w:firstLine="420"/>
    </w:pPr>
    <w:rPr>
      <w:rFonts w:ascii="Times New Roman" w:eastAsia="仿宋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82299D-352D-417D-8938-2B7DCE39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lenovo</cp:lastModifiedBy>
  <cp:revision>3</cp:revision>
  <dcterms:created xsi:type="dcterms:W3CDTF">2020-12-14T14:21:00Z</dcterms:created>
  <dcterms:modified xsi:type="dcterms:W3CDTF">2020-12-15T15:54:00Z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