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32"/>
          <w:szCs w:val="32"/>
        </w:rPr>
      </w:pPr>
      <w:r>
        <w:rPr>
          <w:rFonts w:hint="eastAsia" w:ascii="黑体" w:hAnsi="黑体" w:eastAsia="黑体"/>
          <w:sz w:val="32"/>
          <w:szCs w:val="32"/>
        </w:rPr>
        <w:t>20</w:t>
      </w:r>
      <w:r>
        <w:rPr>
          <w:rFonts w:hint="eastAsia" w:ascii="黑体" w:hAnsi="黑体" w:eastAsia="黑体"/>
          <w:sz w:val="32"/>
          <w:szCs w:val="32"/>
          <w:lang w:val="en-US" w:eastAsia="zh-CN"/>
        </w:rPr>
        <w:t>21</w:t>
      </w:r>
      <w:r>
        <w:rPr>
          <w:rFonts w:hint="eastAsia" w:ascii="黑体" w:hAnsi="黑体" w:eastAsia="黑体"/>
          <w:sz w:val="32"/>
          <w:szCs w:val="32"/>
        </w:rPr>
        <w:t>年</w:t>
      </w:r>
      <w:r>
        <w:rPr>
          <w:rFonts w:hint="eastAsia" w:ascii="黑体" w:hAnsi="黑体" w:eastAsia="黑体"/>
          <w:sz w:val="32"/>
          <w:szCs w:val="32"/>
          <w:lang w:val="en-US" w:eastAsia="zh-CN"/>
        </w:rPr>
        <w:t>三江侗族自治县财政预算</w:t>
      </w:r>
      <w:r>
        <w:rPr>
          <w:rFonts w:hint="eastAsia" w:ascii="黑体" w:hAnsi="黑体" w:eastAsia="黑体"/>
          <w:sz w:val="32"/>
          <w:szCs w:val="32"/>
          <w:lang w:eastAsia="zh-CN"/>
        </w:rPr>
        <w:t>项目</w:t>
      </w:r>
      <w:r>
        <w:rPr>
          <w:rFonts w:hint="eastAsia" w:ascii="黑体" w:hAnsi="黑体" w:eastAsia="黑体"/>
          <w:sz w:val="32"/>
          <w:szCs w:val="32"/>
        </w:rPr>
        <w:t>支出绩效再评价结果</w:t>
      </w:r>
    </w:p>
    <w:tbl>
      <w:tblPr>
        <w:tblStyle w:val="8"/>
        <w:tblW w:w="965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8"/>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58" w:type="dxa"/>
            <w:shd w:val="clear" w:color="auto" w:fill="auto"/>
            <w:vAlign w:val="center"/>
          </w:tcPr>
          <w:p>
            <w:pPr>
              <w:pageBreakBefore w:val="0"/>
              <w:widowControl/>
              <w:kinsoku/>
              <w:wordWrap/>
              <w:overflowPunct/>
              <w:topLinePunct w:val="0"/>
              <w:bidi w:val="0"/>
              <w:spacing w:line="480" w:lineRule="exact"/>
              <w:jc w:val="center"/>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项目名称</w:t>
            </w:r>
          </w:p>
        </w:tc>
        <w:tc>
          <w:tcPr>
            <w:tcW w:w="77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仿宋" w:hAnsi="仿宋" w:eastAsia="仿宋" w:cs="仿宋"/>
                <w:b w:val="0"/>
                <w:bCs/>
                <w:sz w:val="28"/>
                <w:szCs w:val="28"/>
              </w:rPr>
              <w:t>全县教育系统职工工资总额2%安排教师培训专项经费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58" w:type="dxa"/>
            <w:shd w:val="clear" w:color="auto" w:fill="auto"/>
            <w:vAlign w:val="center"/>
          </w:tcPr>
          <w:p>
            <w:pPr>
              <w:pageBreakBefore w:val="0"/>
              <w:widowControl/>
              <w:kinsoku/>
              <w:wordWrap/>
              <w:overflowPunct/>
              <w:topLinePunct w:val="0"/>
              <w:bidi w:val="0"/>
              <w:spacing w:line="480" w:lineRule="exact"/>
              <w:jc w:val="center"/>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预算金额</w:t>
            </w:r>
          </w:p>
        </w:tc>
        <w:tc>
          <w:tcPr>
            <w:tcW w:w="77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Cs/>
                <w:sz w:val="24"/>
                <w:szCs w:val="24"/>
                <w:lang w:val="en-US" w:eastAsia="zh-CN"/>
              </w:rPr>
              <w:t>50</w:t>
            </w:r>
            <w:r>
              <w:rPr>
                <w:rFonts w:hint="eastAsia" w:asciiTheme="minorEastAsia" w:hAnsiTheme="minorEastAsia" w:eastAsiaTheme="minorEastAsia" w:cstheme="minorEastAsia"/>
                <w:color w:val="000000"/>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58" w:type="dxa"/>
            <w:shd w:val="clear" w:color="auto" w:fill="auto"/>
            <w:vAlign w:val="center"/>
          </w:tcPr>
          <w:p>
            <w:pPr>
              <w:pageBreakBefore w:val="0"/>
              <w:widowControl/>
              <w:kinsoku/>
              <w:wordWrap/>
              <w:overflowPunct/>
              <w:topLinePunct w:val="0"/>
              <w:bidi w:val="0"/>
              <w:spacing w:line="480" w:lineRule="exact"/>
              <w:jc w:val="center"/>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项目实施单位</w:t>
            </w:r>
          </w:p>
        </w:tc>
        <w:tc>
          <w:tcPr>
            <w:tcW w:w="77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kern w:val="0"/>
                <w:sz w:val="24"/>
                <w:szCs w:val="24"/>
                <w:highlight w:val="none"/>
                <w:lang w:val="en-US" w:eastAsia="zh-CN"/>
              </w:rPr>
              <w:t>三江侗族自治县教育局核算中心</w:t>
            </w:r>
            <w:bookmarkStart w:id="5" w:name="_GoBack"/>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58" w:type="dxa"/>
            <w:shd w:val="clear" w:color="auto" w:fill="auto"/>
            <w:vAlign w:val="center"/>
          </w:tcPr>
          <w:p>
            <w:pPr>
              <w:pageBreakBefore w:val="0"/>
              <w:widowControl/>
              <w:kinsoku/>
              <w:wordWrap/>
              <w:overflowPunct/>
              <w:topLinePunct w:val="0"/>
              <w:bidi w:val="0"/>
              <w:spacing w:line="480" w:lineRule="exact"/>
              <w:jc w:val="center"/>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评价得分</w:t>
            </w:r>
          </w:p>
        </w:tc>
        <w:tc>
          <w:tcPr>
            <w:tcW w:w="77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得分：</w:t>
            </w:r>
            <w:r>
              <w:rPr>
                <w:rFonts w:hint="eastAsia" w:asciiTheme="minorEastAsia" w:hAnsiTheme="minorEastAsia" w:cstheme="minorEastAsia"/>
                <w:color w:val="000000"/>
                <w:kern w:val="0"/>
                <w:sz w:val="24"/>
                <w:szCs w:val="24"/>
                <w:lang w:val="en-US" w:eastAsia="zh-CN"/>
              </w:rPr>
              <w:t>83.7</w:t>
            </w:r>
            <w:r>
              <w:rPr>
                <w:rFonts w:hint="eastAsia" w:asciiTheme="minorEastAsia" w:hAnsiTheme="minorEastAsia" w:eastAsiaTheme="minorEastAsia" w:cstheme="minorEastAsia"/>
                <w:bCs/>
                <w:sz w:val="24"/>
                <w:szCs w:val="24"/>
              </w:rPr>
              <w:t xml:space="preserve">分  </w:t>
            </w:r>
            <w:r>
              <w:rPr>
                <w:rFonts w:hint="eastAsia" w:asciiTheme="minorEastAsia" w:hAnsiTheme="minorEastAsia" w:eastAsiaTheme="minorEastAsia" w:cstheme="minorEastAsia"/>
                <w:color w:val="000000"/>
                <w:kern w:val="0"/>
                <w:sz w:val="24"/>
                <w:szCs w:val="24"/>
              </w:rPr>
              <w:t>评价等级：</w:t>
            </w:r>
            <w:r>
              <w:rPr>
                <w:rFonts w:hint="eastAsia" w:asciiTheme="minorEastAsia" w:hAnsiTheme="minorEastAsia" w:cstheme="minorEastAsia"/>
                <w:color w:val="000000"/>
                <w:kern w:val="0"/>
                <w:sz w:val="24"/>
                <w:szCs w:val="24"/>
                <w:lang w:val="en-US" w:eastAsia="zh-CN"/>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858" w:type="dxa"/>
            <w:shd w:val="clear" w:color="auto" w:fill="auto"/>
            <w:vAlign w:val="center"/>
          </w:tcPr>
          <w:p>
            <w:pPr>
              <w:pageBreakBefore w:val="0"/>
              <w:widowControl/>
              <w:kinsoku/>
              <w:wordWrap/>
              <w:overflowPunct/>
              <w:topLinePunct w:val="0"/>
              <w:bidi w:val="0"/>
              <w:spacing w:line="480" w:lineRule="exact"/>
              <w:jc w:val="center"/>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评价结论</w:t>
            </w:r>
          </w:p>
        </w:tc>
        <w:tc>
          <w:tcPr>
            <w:tcW w:w="7796"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rPr>
            </w:pPr>
            <w:bookmarkStart w:id="0" w:name="_Toc14139"/>
            <w:r>
              <w:rPr>
                <w:rFonts w:hint="eastAsia" w:asciiTheme="minorEastAsia" w:hAnsiTheme="minorEastAsia" w:eastAsiaTheme="minorEastAsia" w:cstheme="minorEastAsia"/>
                <w:bCs/>
                <w:sz w:val="24"/>
                <w:szCs w:val="24"/>
                <w:lang w:val="en-US" w:eastAsia="zh-CN"/>
              </w:rPr>
              <w:t>三江侗族自治县教育局核算中心根据《广西壮族自治区人</w:t>
            </w:r>
            <w:r>
              <w:rPr>
                <w:rFonts w:hint="eastAsia" w:asciiTheme="minorEastAsia" w:hAnsiTheme="minorEastAsia" w:cstheme="minorEastAsia"/>
                <w:bCs/>
                <w:sz w:val="24"/>
                <w:szCs w:val="24"/>
                <w:lang w:val="en-US" w:eastAsia="zh-CN"/>
              </w:rPr>
              <w:t>民</w:t>
            </w:r>
            <w:r>
              <w:rPr>
                <w:rFonts w:hint="eastAsia" w:asciiTheme="minorEastAsia" w:hAnsiTheme="minorEastAsia" w:eastAsiaTheme="minorEastAsia" w:cstheme="minorEastAsia"/>
                <w:bCs/>
                <w:sz w:val="24"/>
                <w:szCs w:val="24"/>
                <w:lang w:val="en-US" w:eastAsia="zh-CN"/>
              </w:rPr>
              <w:t>政府关于加强教师队伍建设的意见》（桂政发</w:t>
            </w:r>
            <w:r>
              <w:rPr>
                <w:rFonts w:hint="eastAsia" w:asciiTheme="minorEastAsia" w:hAnsiTheme="minorEastAsia" w:eastAsiaTheme="minorEastAsia" w:cstheme="minorEastAsia"/>
                <w:bCs/>
                <w:sz w:val="24"/>
                <w:szCs w:val="24"/>
              </w:rPr>
              <w:t>〔20</w:t>
            </w:r>
            <w:r>
              <w:rPr>
                <w:rFonts w:hint="eastAsia" w:asciiTheme="minorEastAsia" w:hAnsiTheme="minorEastAsia" w:eastAsiaTheme="minorEastAsia" w:cstheme="minorEastAsia"/>
                <w:bCs/>
                <w:sz w:val="24"/>
                <w:szCs w:val="24"/>
                <w:lang w:val="en-US" w:eastAsia="zh-CN"/>
              </w:rPr>
              <w:t>14</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bCs/>
                <w:sz w:val="24"/>
                <w:szCs w:val="24"/>
                <w:lang w:val="en-US" w:eastAsia="zh-CN"/>
              </w:rPr>
              <w:t>10号、《三江县教师“朝阳计划”工程培养方案》《三江县教育系统“励耕名师”人才小高地建设实施方案》等</w:t>
            </w:r>
            <w:r>
              <w:rPr>
                <w:rFonts w:hint="eastAsia" w:asciiTheme="minorEastAsia" w:hAnsiTheme="minorEastAsia" w:eastAsiaTheme="minorEastAsia" w:cstheme="minorEastAsia"/>
                <w:bCs/>
                <w:sz w:val="24"/>
                <w:szCs w:val="24"/>
              </w:rPr>
              <w:t>文件精神，组织实施202</w:t>
            </w:r>
            <w:r>
              <w:rPr>
                <w:rFonts w:hint="eastAsia" w:asciiTheme="minorEastAsia" w:hAnsiTheme="minorEastAsia" w:eastAsiaTheme="minorEastAsia" w:cstheme="minorEastAsia"/>
                <w:bCs/>
                <w:sz w:val="24"/>
                <w:szCs w:val="24"/>
                <w:lang w:val="en-US" w:eastAsia="zh-CN"/>
              </w:rPr>
              <w:t>1</w:t>
            </w:r>
            <w:r>
              <w:rPr>
                <w:rFonts w:hint="eastAsia" w:asciiTheme="minorEastAsia" w:hAnsiTheme="minorEastAsia" w:eastAsiaTheme="minorEastAsia" w:cstheme="minorEastAsia"/>
                <w:bCs/>
                <w:sz w:val="24"/>
                <w:szCs w:val="24"/>
              </w:rPr>
              <w:t>年</w:t>
            </w:r>
            <w:r>
              <w:rPr>
                <w:rFonts w:hint="eastAsia" w:asciiTheme="minorEastAsia" w:hAnsiTheme="minorEastAsia" w:eastAsiaTheme="minorEastAsia" w:cstheme="minorEastAsia"/>
                <w:bCs/>
                <w:sz w:val="24"/>
                <w:szCs w:val="24"/>
                <w:lang w:val="en-US" w:eastAsia="zh-CN"/>
              </w:rPr>
              <w:t>三江县</w:t>
            </w:r>
            <w:r>
              <w:rPr>
                <w:rFonts w:hint="eastAsia" w:asciiTheme="minorEastAsia" w:hAnsiTheme="minorEastAsia" w:eastAsiaTheme="minorEastAsia" w:cstheme="minorEastAsia"/>
                <w:bCs/>
                <w:sz w:val="24"/>
                <w:szCs w:val="24"/>
              </w:rPr>
              <w:t>全县教育系统职工工资总额2%安排教师培训专项经费项目。</w:t>
            </w:r>
            <w:r>
              <w:rPr>
                <w:rFonts w:hint="eastAsia" w:asciiTheme="minorEastAsia" w:hAnsiTheme="minorEastAsia" w:eastAsiaTheme="minorEastAsia" w:cstheme="minorEastAsia"/>
                <w:bCs/>
                <w:sz w:val="24"/>
                <w:szCs w:val="24"/>
                <w:lang w:val="en-US" w:eastAsia="zh-CN"/>
              </w:rPr>
              <w:t>投入指标方面全部</w:t>
            </w:r>
            <w:r>
              <w:rPr>
                <w:rFonts w:hint="eastAsia" w:asciiTheme="minorEastAsia" w:hAnsiTheme="minorEastAsia" w:eastAsiaTheme="minorEastAsia" w:cstheme="minorEastAsia"/>
                <w:bCs/>
                <w:sz w:val="24"/>
                <w:szCs w:val="24"/>
              </w:rPr>
              <w:t>完成</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lang w:val="en-US" w:eastAsia="zh-CN"/>
              </w:rPr>
              <w:t>项目立项依据充分，资金安排合理，项目绩效目标设定与项目实施相符；过程指标方面完成较差，单位制度体系不健全，资金不能及时到位，项目实施、合同签订制度执行有效性不够，</w:t>
            </w:r>
            <w:r>
              <w:rPr>
                <w:rFonts w:hint="eastAsia" w:asciiTheme="minorEastAsia" w:hAnsiTheme="minorEastAsia" w:eastAsiaTheme="minorEastAsia" w:cstheme="minorEastAsia"/>
                <w:bCs/>
                <w:sz w:val="24"/>
                <w:szCs w:val="24"/>
              </w:rPr>
              <w:t>资金支</w:t>
            </w:r>
            <w:r>
              <w:rPr>
                <w:rFonts w:hint="eastAsia" w:asciiTheme="minorEastAsia" w:hAnsiTheme="minorEastAsia" w:eastAsiaTheme="minorEastAsia" w:cstheme="minorEastAsia"/>
                <w:bCs/>
                <w:sz w:val="24"/>
                <w:szCs w:val="24"/>
                <w:lang w:val="en-US" w:eastAsia="zh-CN"/>
              </w:rPr>
              <w:t>出</w:t>
            </w:r>
            <w:r>
              <w:rPr>
                <w:rFonts w:hint="eastAsia" w:asciiTheme="minorEastAsia" w:hAnsiTheme="minorEastAsia" w:eastAsiaTheme="minorEastAsia" w:cstheme="minorEastAsia"/>
                <w:bCs/>
                <w:sz w:val="24"/>
                <w:szCs w:val="24"/>
              </w:rPr>
              <w:t>规范</w:t>
            </w:r>
            <w:r>
              <w:rPr>
                <w:rFonts w:hint="eastAsia" w:asciiTheme="minorEastAsia" w:hAnsiTheme="minorEastAsia" w:eastAsiaTheme="minorEastAsia" w:cstheme="minorEastAsia"/>
                <w:bCs/>
                <w:sz w:val="24"/>
                <w:szCs w:val="24"/>
                <w:lang w:val="en-US" w:eastAsia="zh-CN"/>
              </w:rPr>
              <w:t>性、会计核算等方面需要加强。产出指标方面全部完成；效果指标方面</w:t>
            </w:r>
            <w:r>
              <w:rPr>
                <w:rFonts w:hint="eastAsia" w:asciiTheme="minorEastAsia" w:hAnsiTheme="minorEastAsia" w:eastAsiaTheme="minorEastAsia" w:cstheme="minorEastAsia"/>
                <w:bCs/>
                <w:sz w:val="24"/>
                <w:szCs w:val="24"/>
              </w:rPr>
              <w:t>社会效益、满意度达到设定的指标值。经过综合评价，202</w:t>
            </w:r>
            <w:r>
              <w:rPr>
                <w:rFonts w:hint="eastAsia" w:asciiTheme="minorEastAsia" w:hAnsiTheme="minorEastAsia" w:eastAsiaTheme="minorEastAsia" w:cstheme="minorEastAsia"/>
                <w:bCs/>
                <w:sz w:val="24"/>
                <w:szCs w:val="24"/>
                <w:lang w:val="en-US" w:eastAsia="zh-CN"/>
              </w:rPr>
              <w:t>1</w:t>
            </w:r>
            <w:r>
              <w:rPr>
                <w:rFonts w:hint="eastAsia" w:asciiTheme="minorEastAsia" w:hAnsiTheme="minorEastAsia" w:eastAsiaTheme="minorEastAsia" w:cstheme="minorEastAsia"/>
                <w:bCs/>
                <w:sz w:val="24"/>
                <w:szCs w:val="24"/>
              </w:rPr>
              <w:t>年</w:t>
            </w:r>
            <w:r>
              <w:rPr>
                <w:rFonts w:hint="eastAsia" w:asciiTheme="minorEastAsia" w:hAnsiTheme="minorEastAsia" w:eastAsiaTheme="minorEastAsia" w:cstheme="minorEastAsia"/>
                <w:bCs/>
                <w:sz w:val="24"/>
                <w:szCs w:val="24"/>
                <w:lang w:val="en-US" w:eastAsia="zh-CN"/>
              </w:rPr>
              <w:t>三江</w:t>
            </w:r>
            <w:r>
              <w:rPr>
                <w:rFonts w:hint="eastAsia" w:asciiTheme="minorEastAsia" w:hAnsiTheme="minorEastAsia" w:eastAsiaTheme="minorEastAsia" w:cstheme="minorEastAsia"/>
                <w:bCs/>
                <w:sz w:val="24"/>
                <w:szCs w:val="24"/>
              </w:rPr>
              <w:t>县全县教育系统职工工资总额2%安排教师培训专项经费项目支出绩效评价总得分</w:t>
            </w:r>
            <w:r>
              <w:rPr>
                <w:rFonts w:hint="eastAsia" w:asciiTheme="minorEastAsia" w:hAnsiTheme="minorEastAsia" w:eastAsiaTheme="minorEastAsia" w:cstheme="minorEastAsia"/>
                <w:bCs/>
                <w:sz w:val="24"/>
                <w:szCs w:val="24"/>
                <w:lang w:val="en-US" w:eastAsia="zh-CN"/>
              </w:rPr>
              <w:t>83.7</w:t>
            </w:r>
            <w:r>
              <w:rPr>
                <w:rFonts w:hint="eastAsia" w:asciiTheme="minorEastAsia" w:hAnsiTheme="minorEastAsia" w:eastAsiaTheme="minorEastAsia" w:cstheme="minorEastAsia"/>
                <w:bCs/>
                <w:sz w:val="24"/>
                <w:szCs w:val="24"/>
              </w:rPr>
              <w:t>分，评价等级为“</w:t>
            </w:r>
            <w:r>
              <w:rPr>
                <w:rFonts w:hint="eastAsia" w:asciiTheme="minorEastAsia" w:hAnsiTheme="minorEastAsia" w:eastAsiaTheme="minorEastAsia" w:cstheme="minorEastAsia"/>
                <w:bCs/>
                <w:sz w:val="24"/>
                <w:szCs w:val="24"/>
                <w:lang w:val="en-US" w:eastAsia="zh-CN"/>
              </w:rPr>
              <w:t>良</w:t>
            </w:r>
            <w:r>
              <w:rPr>
                <w:rFonts w:hint="eastAsia" w:asciiTheme="minorEastAsia" w:hAnsiTheme="minorEastAsia" w:eastAsiaTheme="minorEastAsia" w:cstheme="minorEastAsia"/>
                <w:bCs/>
                <w:sz w:val="24"/>
                <w:szCs w:val="24"/>
              </w:rPr>
              <w:t>”。</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trPr>
        <w:tc>
          <w:tcPr>
            <w:tcW w:w="1858" w:type="dxa"/>
            <w:shd w:val="clear" w:color="auto" w:fill="auto"/>
            <w:vAlign w:val="center"/>
          </w:tcPr>
          <w:p>
            <w:pPr>
              <w:pageBreakBefore w:val="0"/>
              <w:widowControl/>
              <w:kinsoku/>
              <w:wordWrap/>
              <w:overflowPunct/>
              <w:topLinePunct w:val="0"/>
              <w:bidi w:val="0"/>
              <w:spacing w:line="480" w:lineRule="exact"/>
              <w:jc w:val="center"/>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主要绩效</w:t>
            </w:r>
          </w:p>
        </w:tc>
        <w:tc>
          <w:tcPr>
            <w:tcW w:w="7796"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ind w:firstLine="482" w:firstLineChars="200"/>
              <w:textAlignment w:val="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bCs/>
                <w:kern w:val="0"/>
                <w:sz w:val="24"/>
                <w:szCs w:val="24"/>
              </w:rPr>
              <w:t>1．项目绩效</w:t>
            </w:r>
            <w:bookmarkStart w:id="1" w:name="_Hlk72393966"/>
            <w:bookmarkStart w:id="2" w:name="_Hlk71840727"/>
            <w:r>
              <w:rPr>
                <w:rFonts w:hint="eastAsia" w:asciiTheme="minorEastAsia" w:hAnsiTheme="minorEastAsia" w:cstheme="minorEastAsia"/>
                <w:b/>
                <w:bCs/>
                <w:kern w:val="0"/>
                <w:sz w:val="24"/>
                <w:szCs w:val="24"/>
                <w:lang w:eastAsia="zh-CN"/>
              </w:rPr>
              <w:t>。</w:t>
            </w:r>
            <w:r>
              <w:rPr>
                <w:rFonts w:hint="eastAsia" w:asciiTheme="minorEastAsia" w:hAnsiTheme="minorEastAsia" w:eastAsiaTheme="minorEastAsia" w:cstheme="minorEastAsia"/>
                <w:bCs/>
                <w:sz w:val="24"/>
                <w:szCs w:val="24"/>
              </w:rPr>
              <w:t>保证每位教师都参加1次以上培训</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lang w:val="en-US" w:eastAsia="zh-CN"/>
              </w:rPr>
              <w:t>培养</w:t>
            </w:r>
            <w:r>
              <w:rPr>
                <w:rFonts w:hint="eastAsia" w:asciiTheme="minorEastAsia" w:hAnsiTheme="minorEastAsia" w:eastAsiaTheme="minorEastAsia" w:cstheme="minorEastAsia"/>
                <w:bCs/>
                <w:sz w:val="24"/>
                <w:szCs w:val="24"/>
                <w:lang w:eastAsia="zh-CN"/>
              </w:rPr>
              <w:t>“朝阳计划”</w:t>
            </w:r>
            <w:r>
              <w:rPr>
                <w:rFonts w:hint="eastAsia" w:asciiTheme="minorEastAsia" w:hAnsiTheme="minorEastAsia" w:eastAsiaTheme="minorEastAsia" w:cstheme="minorEastAsia"/>
                <w:bCs/>
                <w:sz w:val="24"/>
                <w:szCs w:val="24"/>
              </w:rPr>
              <w:t>对象</w:t>
            </w:r>
            <w:r>
              <w:rPr>
                <w:rFonts w:hint="eastAsia" w:asciiTheme="minorEastAsia" w:hAnsiTheme="minorEastAsia" w:eastAsiaTheme="minorEastAsia" w:cstheme="minorEastAsia"/>
                <w:bCs/>
                <w:sz w:val="24"/>
                <w:szCs w:val="24"/>
                <w:lang w:val="en-US" w:eastAsia="zh-CN"/>
              </w:rPr>
              <w:t>8</w:t>
            </w:r>
            <w:r>
              <w:rPr>
                <w:rFonts w:hint="eastAsia" w:asciiTheme="minorEastAsia" w:hAnsiTheme="minorEastAsia" w:eastAsiaTheme="minorEastAsia" w:cstheme="minorEastAsia"/>
                <w:bCs/>
                <w:sz w:val="24"/>
                <w:szCs w:val="24"/>
              </w:rPr>
              <w:t>0人</w:t>
            </w:r>
            <w:r>
              <w:rPr>
                <w:rFonts w:hint="eastAsia" w:asciiTheme="minorEastAsia" w:hAnsiTheme="minorEastAsia" w:eastAsiaTheme="minorEastAsia" w:cstheme="minorEastAsia"/>
                <w:bCs/>
                <w:sz w:val="24"/>
                <w:szCs w:val="24"/>
                <w:lang w:val="en-US" w:eastAsia="zh-CN"/>
              </w:rPr>
              <w:t>；“励耕名师”</w:t>
            </w:r>
            <w:r>
              <w:rPr>
                <w:rFonts w:hint="eastAsia" w:asciiTheme="minorEastAsia" w:hAnsiTheme="minorEastAsia" w:eastAsiaTheme="minorEastAsia" w:cstheme="minorEastAsia"/>
                <w:bCs/>
                <w:sz w:val="24"/>
                <w:szCs w:val="24"/>
              </w:rPr>
              <w:t>培养对象</w:t>
            </w:r>
            <w:r>
              <w:rPr>
                <w:rFonts w:hint="eastAsia" w:asciiTheme="minorEastAsia" w:hAnsiTheme="minorEastAsia" w:eastAsiaTheme="minorEastAsia" w:cstheme="minorEastAsia"/>
                <w:bCs/>
                <w:sz w:val="24"/>
                <w:szCs w:val="24"/>
                <w:lang w:val="en-US" w:eastAsia="zh-CN"/>
              </w:rPr>
              <w:t>40人；2021年全县完成800人次的培训任务。</w:t>
            </w:r>
          </w:p>
          <w:bookmarkEnd w:id="1"/>
          <w:bookmarkEnd w:id="2"/>
          <w:p>
            <w:pPr>
              <w:keepNext w:val="0"/>
              <w:keepLines w:val="0"/>
              <w:pageBreakBefore w:val="0"/>
              <w:kinsoku/>
              <w:wordWrap/>
              <w:overflowPunct/>
              <w:topLinePunct w:val="0"/>
              <w:autoSpaceDE/>
              <w:autoSpaceDN/>
              <w:bidi w:val="0"/>
              <w:adjustRightInd/>
              <w:snapToGrid/>
              <w:spacing w:line="480" w:lineRule="exact"/>
              <w:ind w:firstLine="482" w:firstLineChars="200"/>
              <w:contextualSpacing/>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z w:val="24"/>
                <w:szCs w:val="24"/>
              </w:rPr>
              <w:t>2.资金使用</w:t>
            </w:r>
            <w:r>
              <w:rPr>
                <w:rFonts w:hint="eastAsia" w:asciiTheme="minorEastAsia" w:hAnsiTheme="minorEastAsia" w:cstheme="minorEastAsia"/>
                <w:b/>
                <w:bCs/>
                <w:sz w:val="24"/>
                <w:szCs w:val="24"/>
                <w:lang w:eastAsia="zh-CN"/>
              </w:rPr>
              <w:t>。</w:t>
            </w:r>
            <w:r>
              <w:rPr>
                <w:rFonts w:hint="eastAsia" w:asciiTheme="minorEastAsia" w:hAnsiTheme="minorEastAsia" w:eastAsiaTheme="minorEastAsia" w:cstheme="minorEastAsia"/>
                <w:b w:val="0"/>
                <w:bCs w:val="0"/>
                <w:sz w:val="24"/>
                <w:szCs w:val="24"/>
                <w:lang w:val="en-US" w:eastAsia="zh-CN"/>
              </w:rPr>
              <w:t>预算安排资金50万元，到位资金</w:t>
            </w:r>
            <w:r>
              <w:rPr>
                <w:rFonts w:hint="eastAsia" w:asciiTheme="minorEastAsia" w:hAnsiTheme="minorEastAsia" w:cstheme="minorEastAsia"/>
                <w:b w:val="0"/>
                <w:bCs w:val="0"/>
                <w:sz w:val="24"/>
                <w:szCs w:val="24"/>
                <w:lang w:val="en-US" w:eastAsia="zh-CN"/>
              </w:rPr>
              <w:t>3.38</w:t>
            </w:r>
            <w:r>
              <w:rPr>
                <w:rFonts w:hint="eastAsia" w:asciiTheme="minorEastAsia" w:hAnsiTheme="minorEastAsia" w:eastAsiaTheme="minorEastAsia" w:cstheme="minorEastAsia"/>
                <w:b w:val="0"/>
                <w:bCs w:val="0"/>
                <w:sz w:val="24"/>
                <w:szCs w:val="24"/>
                <w:lang w:val="en-US" w:eastAsia="zh-CN"/>
              </w:rPr>
              <w:t>万元，资金到位率</w:t>
            </w:r>
            <w:r>
              <w:rPr>
                <w:rFonts w:hint="eastAsia" w:asciiTheme="minorEastAsia" w:hAnsiTheme="minorEastAsia" w:cstheme="minorEastAsia"/>
                <w:b w:val="0"/>
                <w:bCs w:val="0"/>
                <w:sz w:val="24"/>
                <w:szCs w:val="24"/>
                <w:lang w:val="en-US" w:eastAsia="zh-CN"/>
              </w:rPr>
              <w:t>6.67</w:t>
            </w:r>
            <w:r>
              <w:rPr>
                <w:rFonts w:hint="eastAsia" w:asciiTheme="minorEastAsia" w:hAnsiTheme="minorEastAsia" w:eastAsiaTheme="minorEastAsia" w:cstheme="minorEastAsia"/>
                <w:b w:val="0"/>
                <w:bCs w:val="0"/>
                <w:sz w:val="24"/>
                <w:szCs w:val="24"/>
                <w:lang w:val="en-US" w:eastAsia="zh-CN"/>
              </w:rPr>
              <w:t>%，实际使用资金</w:t>
            </w:r>
            <w:r>
              <w:rPr>
                <w:rFonts w:hint="eastAsia" w:asciiTheme="minorEastAsia" w:hAnsiTheme="minorEastAsia" w:cstheme="minorEastAsia"/>
                <w:b w:val="0"/>
                <w:bCs w:val="0"/>
                <w:sz w:val="24"/>
                <w:szCs w:val="24"/>
                <w:lang w:val="en-US" w:eastAsia="zh-CN"/>
              </w:rPr>
              <w:t>3.38</w:t>
            </w:r>
            <w:r>
              <w:rPr>
                <w:rFonts w:hint="eastAsia" w:asciiTheme="minorEastAsia" w:hAnsiTheme="minorEastAsia" w:eastAsiaTheme="minorEastAsia" w:cstheme="minorEastAsia"/>
                <w:b w:val="0"/>
                <w:bCs w:val="0"/>
                <w:sz w:val="24"/>
                <w:szCs w:val="24"/>
                <w:lang w:val="en-US" w:eastAsia="zh-CN"/>
              </w:rPr>
              <w:t>万元，资金使用率为</w:t>
            </w:r>
            <w:r>
              <w:rPr>
                <w:rFonts w:hint="eastAsia" w:asciiTheme="minorEastAsia" w:hAnsiTheme="minorEastAsia" w:cstheme="minorEastAsia"/>
                <w:b w:val="0"/>
                <w:bCs w:val="0"/>
                <w:sz w:val="24"/>
                <w:szCs w:val="24"/>
                <w:lang w:val="en-US" w:eastAsia="zh-CN"/>
              </w:rPr>
              <w:t>6.67</w:t>
            </w:r>
            <w:r>
              <w:rPr>
                <w:rFonts w:hint="eastAsia" w:asciiTheme="minorEastAsia" w:hAnsiTheme="minorEastAsia" w:eastAsiaTheme="minorEastAsia" w:cstheme="minorEastAsia"/>
                <w:b w:val="0"/>
                <w:bCs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0" w:hRule="atLeast"/>
        </w:trPr>
        <w:tc>
          <w:tcPr>
            <w:tcW w:w="1858" w:type="dxa"/>
            <w:shd w:val="clear" w:color="auto" w:fill="auto"/>
            <w:vAlign w:val="center"/>
          </w:tcPr>
          <w:p>
            <w:pPr>
              <w:pageBreakBefore w:val="0"/>
              <w:widowControl/>
              <w:kinsoku/>
              <w:wordWrap/>
              <w:overflowPunct/>
              <w:topLinePunct w:val="0"/>
              <w:bidi w:val="0"/>
              <w:spacing w:line="480" w:lineRule="exact"/>
              <w:jc w:val="center"/>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经验及做法</w:t>
            </w:r>
          </w:p>
        </w:tc>
        <w:tc>
          <w:tcPr>
            <w:tcW w:w="7796" w:type="dxa"/>
            <w:shd w:val="clear" w:color="auto" w:fill="auto"/>
            <w:vAlign w:val="center"/>
          </w:tcPr>
          <w:p>
            <w:pPr>
              <w:pStyle w:val="3"/>
              <w:pageBreakBefore w:val="0"/>
              <w:kinsoku/>
              <w:wordWrap/>
              <w:overflowPunct/>
              <w:topLinePunct w:val="0"/>
              <w:bidi w:val="0"/>
              <w:spacing w:line="480" w:lineRule="exact"/>
              <w:ind w:firstLine="482" w:firstLineChars="200"/>
              <w:textAlignment w:val="auto"/>
              <w:rPr>
                <w:rFonts w:hint="eastAsia" w:asciiTheme="minorEastAsia" w:hAnsiTheme="minorEastAsia" w:eastAsiaTheme="minorEastAsia" w:cstheme="minorEastAsia"/>
                <w:b w:val="0"/>
                <w:bCs/>
                <w:kern w:val="2"/>
                <w:sz w:val="24"/>
                <w:szCs w:val="24"/>
                <w:lang w:val="en-US" w:eastAsia="zh-CN" w:bidi="ar-SA"/>
              </w:rPr>
            </w:pPr>
            <w:bookmarkStart w:id="3" w:name="_Toc5552"/>
            <w:r>
              <w:rPr>
                <w:rFonts w:hint="eastAsia" w:asciiTheme="minorEastAsia" w:hAnsiTheme="minorEastAsia" w:eastAsiaTheme="minorEastAsia" w:cstheme="minorEastAsia"/>
                <w:b/>
                <w:bCs w:val="0"/>
                <w:kern w:val="2"/>
                <w:sz w:val="24"/>
                <w:szCs w:val="24"/>
                <w:lang w:val="en-US" w:eastAsia="zh-CN" w:bidi="ar-SA"/>
              </w:rPr>
              <w:t>1.制定项目实施方案。</w:t>
            </w:r>
            <w:bookmarkEnd w:id="3"/>
            <w:r>
              <w:rPr>
                <w:rFonts w:hint="eastAsia" w:asciiTheme="minorEastAsia" w:hAnsiTheme="minorEastAsia" w:eastAsiaTheme="minorEastAsia" w:cstheme="minorEastAsia"/>
                <w:b w:val="0"/>
                <w:bCs/>
                <w:kern w:val="2"/>
                <w:sz w:val="24"/>
                <w:szCs w:val="24"/>
                <w:lang w:val="en-US" w:eastAsia="zh-CN" w:bidi="ar-SA"/>
              </w:rPr>
              <w:t>根据《广西壮族自治区人民政府关于加强教师队伍建设的意见》（桂政发〔2014〕10号，三江侗族自治县教育局印发了《三江县教师“朝阳计划”工程培养方案》、三江侗族自治县党委办公室 人民政府办公室印发的《三江侗族自治县人才小高地建设实施办法》的通知，分别成立教师“朝阳计划”、“励耕名师”工作领导小组，选派专人负责，审定名师工程方案，遴选名师工程学员，协调上下关系，确保工作落实。</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482" w:firstLineChars="200"/>
              <w:jc w:val="both"/>
              <w:textAlignment w:val="auto"/>
              <w:outlineLvl w:val="9"/>
              <w:rPr>
                <w:rFonts w:hint="eastAsia" w:asciiTheme="minorEastAsia" w:hAnsiTheme="minorEastAsia" w:eastAsiaTheme="minorEastAsia" w:cstheme="minorEastAsia"/>
                <w:b w:val="0"/>
                <w:bCs w:val="0"/>
                <w:color w:val="000000"/>
                <w:kern w:val="0"/>
                <w:sz w:val="24"/>
                <w:szCs w:val="24"/>
              </w:rPr>
            </w:pPr>
            <w:bookmarkStart w:id="4" w:name="_Toc4689"/>
            <w:r>
              <w:rPr>
                <w:rFonts w:hint="eastAsia" w:asciiTheme="minorEastAsia" w:hAnsiTheme="minorEastAsia" w:cstheme="minorEastAsia"/>
                <w:b/>
                <w:bCs w:val="0"/>
                <w:kern w:val="2"/>
                <w:sz w:val="24"/>
                <w:szCs w:val="24"/>
                <w:lang w:val="en-US" w:eastAsia="zh-CN" w:bidi="ar-SA"/>
              </w:rPr>
              <w:t>2.</w:t>
            </w:r>
            <w:r>
              <w:rPr>
                <w:rFonts w:hint="eastAsia" w:asciiTheme="minorEastAsia" w:hAnsiTheme="minorEastAsia" w:eastAsiaTheme="minorEastAsia" w:cstheme="minorEastAsia"/>
                <w:b/>
                <w:bCs w:val="0"/>
                <w:kern w:val="2"/>
                <w:sz w:val="24"/>
                <w:szCs w:val="24"/>
                <w:lang w:val="en-US" w:eastAsia="zh-CN" w:bidi="ar-SA"/>
              </w:rPr>
              <w:t>遴选学员。</w:t>
            </w:r>
            <w:bookmarkEnd w:id="4"/>
            <w:r>
              <w:rPr>
                <w:rFonts w:hint="eastAsia" w:asciiTheme="minorEastAsia" w:hAnsiTheme="minorEastAsia" w:eastAsiaTheme="minorEastAsia" w:cstheme="minorEastAsia"/>
                <w:b w:val="0"/>
                <w:bCs/>
                <w:kern w:val="2"/>
                <w:sz w:val="24"/>
                <w:szCs w:val="24"/>
                <w:lang w:val="en-US" w:eastAsia="zh-CN" w:bidi="ar-SA"/>
              </w:rPr>
              <w:t>选择专科及以上学历，3—10年以内教龄，师德高尚，积极上进，教学成绩突出，在本地区教育教学中具有良好的声誉和较高的知名度的小学教师为“朝阳计划”工程培养对象80人；通过资格初审和考察、专家评审、通过向社会公示，经公示无异议，遴选培养三江县中小学幼儿园一线教师、校长和教研员40人为三江县“励耕名师”培养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858" w:type="dxa"/>
            <w:shd w:val="clear" w:color="auto" w:fill="auto"/>
            <w:vAlign w:val="center"/>
          </w:tcPr>
          <w:p>
            <w:pPr>
              <w:pageBreakBefore w:val="0"/>
              <w:widowControl/>
              <w:kinsoku/>
              <w:wordWrap/>
              <w:overflowPunct/>
              <w:topLinePunct w:val="0"/>
              <w:bidi w:val="0"/>
              <w:spacing w:line="480" w:lineRule="exact"/>
              <w:jc w:val="center"/>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主要问题</w:t>
            </w:r>
          </w:p>
        </w:tc>
        <w:tc>
          <w:tcPr>
            <w:tcW w:w="779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482" w:firstLineChars="200"/>
              <w:jc w:val="both"/>
              <w:textAlignment w:val="auto"/>
              <w:outlineLvl w:val="9"/>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bCs w:val="0"/>
                <w:kern w:val="2"/>
                <w:sz w:val="24"/>
                <w:szCs w:val="24"/>
                <w:lang w:val="en-US" w:eastAsia="zh-CN" w:bidi="ar-SA"/>
              </w:rPr>
              <w:t>1.制度体系不健全，部分制度内容滞后。</w:t>
            </w:r>
            <w:r>
              <w:rPr>
                <w:rFonts w:hint="eastAsia" w:asciiTheme="minorEastAsia" w:hAnsiTheme="minorEastAsia" w:eastAsiaTheme="minorEastAsia" w:cstheme="minorEastAsia"/>
                <w:b w:val="0"/>
                <w:bCs/>
                <w:kern w:val="2"/>
                <w:sz w:val="24"/>
                <w:szCs w:val="24"/>
                <w:lang w:val="en-US" w:eastAsia="zh-CN" w:bidi="ar-SA"/>
              </w:rPr>
              <w:t>一是制度体系不健全，缺少业务层面的《建设项目管理制度》《资产管理制度》《政府采购管理制度》、“三重一大”议事机制等；二是部分制度存在滞后现象，如《三江县中小学财务报销审批手续的若干规定（试行）》第五条：出差人员的旅差费报销按三财政〔1992〕46号文件规定执行。经核实，三江县于2017年重新出台了出差人员的旅差费报销文件，项目实施单位部分制度存在滞后现象。</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482" w:firstLineChars="200"/>
              <w:jc w:val="both"/>
              <w:textAlignment w:val="auto"/>
              <w:outlineLvl w:val="9"/>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bCs w:val="0"/>
                <w:kern w:val="2"/>
                <w:sz w:val="24"/>
                <w:szCs w:val="24"/>
                <w:lang w:val="en-US" w:eastAsia="zh-CN" w:bidi="ar-SA"/>
              </w:rPr>
              <w:t>2.管理制度执行不到位。</w:t>
            </w:r>
            <w:r>
              <w:rPr>
                <w:rFonts w:hint="eastAsia" w:asciiTheme="minorEastAsia" w:hAnsiTheme="minorEastAsia" w:eastAsiaTheme="minorEastAsia" w:cstheme="minorEastAsia"/>
                <w:b w:val="0"/>
                <w:bCs/>
                <w:kern w:val="2"/>
                <w:sz w:val="24"/>
                <w:szCs w:val="24"/>
                <w:lang w:val="en-US" w:eastAsia="zh-CN" w:bidi="ar-SA"/>
              </w:rPr>
              <w:t>“朝阳计划”培训项目于2018年通过政府采购公开招标方式与中标单位广州市学品教育信息咨询有限公司签订3年服务合同，服务期限：2018年至2020年。2020年因疫情原因，培训延至2021年实施（培训计划延期时无申请延期报告，无三江县教育局领导班子讨论同意培训计划延期的会计纪要，经核验，只有培训机构广州市学品教育信息咨询有限公司和三江县教育局的口头协议），延期培训的原因未形成书面协议、留痕；“励耕名师”培训</w:t>
            </w:r>
            <w:r>
              <w:rPr>
                <w:rFonts w:hint="eastAsia" w:asciiTheme="minorEastAsia" w:hAnsiTheme="minorEastAsia" w:cstheme="minorEastAsia"/>
                <w:b w:val="0"/>
                <w:bCs/>
                <w:kern w:val="2"/>
                <w:sz w:val="24"/>
                <w:szCs w:val="24"/>
                <w:lang w:val="en-US" w:eastAsia="zh-CN" w:bidi="ar-SA"/>
              </w:rPr>
              <w:t>项目存在同样问题。同时</w:t>
            </w:r>
            <w:r>
              <w:rPr>
                <w:rFonts w:hint="eastAsia" w:asciiTheme="minorEastAsia" w:hAnsiTheme="minorEastAsia" w:eastAsiaTheme="minorEastAsia" w:cstheme="minorEastAsia"/>
                <w:b w:val="0"/>
                <w:bCs/>
                <w:kern w:val="2"/>
                <w:sz w:val="24"/>
                <w:szCs w:val="24"/>
                <w:lang w:val="en-US" w:eastAsia="zh-CN" w:bidi="ar-SA"/>
              </w:rPr>
              <w:t>项目实施单位未能提供局党组会或局办公会有关同意采购或选择培训机构的会议纪要，无“三重一大”事项集体决策程序依据，项目管理制度执行不到位。</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482" w:firstLineChars="200"/>
              <w:jc w:val="both"/>
              <w:textAlignment w:val="auto"/>
              <w:outlineLvl w:val="9"/>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bCs w:val="0"/>
                <w:kern w:val="2"/>
                <w:sz w:val="24"/>
                <w:szCs w:val="24"/>
                <w:lang w:val="en-US" w:eastAsia="zh-CN" w:bidi="ar-SA"/>
              </w:rPr>
              <w:t>3.制度执行及会计核算信息完整性不够。</w:t>
            </w:r>
            <w:r>
              <w:rPr>
                <w:rFonts w:hint="eastAsia" w:asciiTheme="minorEastAsia" w:hAnsiTheme="minorEastAsia" w:eastAsiaTheme="minorEastAsia" w:cstheme="minorEastAsia"/>
                <w:b w:val="0"/>
                <w:bCs/>
                <w:kern w:val="2"/>
                <w:sz w:val="24"/>
                <w:szCs w:val="24"/>
                <w:lang w:val="en-US" w:eastAsia="zh-CN" w:bidi="ar-SA"/>
              </w:rPr>
              <w:t>在抽查中发现存在大额资金使用执行“三重一大”事项集体决策制度不到位现象。普遍存在大额资金使用未执行 “三重一大”事项集体决策程序。</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482" w:firstLineChars="200"/>
              <w:jc w:val="both"/>
              <w:textAlignment w:val="auto"/>
              <w:outlineLvl w:val="9"/>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bCs w:val="0"/>
                <w:kern w:val="2"/>
                <w:sz w:val="24"/>
                <w:szCs w:val="24"/>
                <w:lang w:val="en-US" w:eastAsia="zh-CN" w:bidi="ar-SA"/>
              </w:rPr>
              <w:t>4.项目资金没有拨付到位。</w:t>
            </w:r>
            <w:r>
              <w:rPr>
                <w:rFonts w:hint="eastAsia" w:asciiTheme="minorEastAsia" w:hAnsiTheme="minorEastAsia" w:eastAsiaTheme="minorEastAsia" w:cstheme="minorEastAsia"/>
                <w:b w:val="0"/>
                <w:bCs/>
                <w:kern w:val="2"/>
                <w:sz w:val="24"/>
                <w:szCs w:val="24"/>
                <w:lang w:val="en-US" w:eastAsia="zh-CN" w:bidi="ar-SA"/>
              </w:rPr>
              <w:t xml:space="preserve">2021年2月2日三江侗族自治县财政局安排年初项目资金50万元。截止2021年12月31日项目资金实际到位3.38万元，资金到位率占年初预算50万元的6.76%，尚有46.62万元的项目资金没有拨付到位。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58" w:type="dxa"/>
            <w:shd w:val="clear" w:color="auto" w:fill="auto"/>
            <w:vAlign w:val="center"/>
          </w:tcPr>
          <w:p>
            <w:pPr>
              <w:pageBreakBefore w:val="0"/>
              <w:widowControl/>
              <w:kinsoku/>
              <w:wordWrap/>
              <w:overflowPunct/>
              <w:topLinePunct w:val="0"/>
              <w:bidi w:val="0"/>
              <w:spacing w:line="480" w:lineRule="exact"/>
              <w:jc w:val="center"/>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整改建议</w:t>
            </w:r>
          </w:p>
        </w:tc>
        <w:tc>
          <w:tcPr>
            <w:tcW w:w="779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482" w:firstLineChars="200"/>
              <w:jc w:val="both"/>
              <w:textAlignment w:val="auto"/>
              <w:outlineLvl w:val="9"/>
              <w:rPr>
                <w:rFonts w:hint="eastAsia" w:asciiTheme="minorEastAsia" w:hAnsiTheme="minorEastAsia" w:eastAsiaTheme="minorEastAsia" w:cstheme="minorEastAsia"/>
                <w:b w:val="0"/>
                <w:bCs/>
                <w:kern w:val="2"/>
                <w:sz w:val="24"/>
                <w:szCs w:val="24"/>
                <w:lang w:val="zh-TW" w:eastAsia="zh-CN" w:bidi="ar-SA"/>
              </w:rPr>
            </w:pPr>
            <w:r>
              <w:rPr>
                <w:rFonts w:hint="eastAsia" w:asciiTheme="minorEastAsia" w:hAnsiTheme="minorEastAsia" w:eastAsiaTheme="minorEastAsia" w:cstheme="minorEastAsia"/>
                <w:b/>
                <w:bCs w:val="0"/>
                <w:kern w:val="2"/>
                <w:sz w:val="24"/>
                <w:szCs w:val="24"/>
                <w:lang w:val="zh-TW" w:eastAsia="zh-CN" w:bidi="ar-SA"/>
              </w:rPr>
              <w:t>1.</w:t>
            </w:r>
            <w:r>
              <w:rPr>
                <w:rFonts w:hint="eastAsia" w:asciiTheme="minorEastAsia" w:hAnsiTheme="minorEastAsia" w:eastAsiaTheme="minorEastAsia" w:cstheme="minorEastAsia"/>
                <w:b/>
                <w:bCs w:val="0"/>
                <w:kern w:val="2"/>
                <w:sz w:val="24"/>
                <w:szCs w:val="24"/>
                <w:lang w:val="en-US" w:eastAsia="zh-CN" w:bidi="ar-SA"/>
              </w:rPr>
              <w:t>加强单位制度建设。</w:t>
            </w:r>
            <w:r>
              <w:rPr>
                <w:rFonts w:hint="eastAsia" w:asciiTheme="minorEastAsia" w:hAnsiTheme="minorEastAsia" w:eastAsiaTheme="minorEastAsia" w:cstheme="minorEastAsia"/>
                <w:b w:val="0"/>
                <w:bCs/>
                <w:kern w:val="2"/>
                <w:sz w:val="24"/>
                <w:szCs w:val="24"/>
                <w:lang w:val="en-US" w:eastAsia="zh-CN" w:bidi="ar-SA"/>
              </w:rPr>
              <w:t>项目实施单位要</w:t>
            </w:r>
            <w:r>
              <w:rPr>
                <w:rFonts w:hint="eastAsia" w:asciiTheme="minorEastAsia" w:hAnsiTheme="minorEastAsia" w:eastAsiaTheme="minorEastAsia" w:cstheme="minorEastAsia"/>
                <w:b w:val="0"/>
                <w:bCs/>
                <w:kern w:val="2"/>
                <w:sz w:val="24"/>
                <w:szCs w:val="24"/>
                <w:lang w:val="zh-TW" w:eastAsia="zh-CN" w:bidi="ar-SA"/>
              </w:rPr>
              <w:t>根据财政部印发的《行政事业单位内部控制规范(试行)》(财会〔2012〕21号)、自治区财政厅《关于加快推进行政事业单位内部控制建设有关工作的通知》（桂财会〔2016〕25号）要求，</w:t>
            </w:r>
            <w:r>
              <w:rPr>
                <w:rFonts w:hint="eastAsia" w:asciiTheme="minorEastAsia" w:hAnsiTheme="minorEastAsia" w:eastAsiaTheme="minorEastAsia" w:cstheme="minorEastAsia"/>
                <w:b w:val="0"/>
                <w:bCs/>
                <w:kern w:val="2"/>
                <w:sz w:val="24"/>
                <w:szCs w:val="24"/>
                <w:lang w:val="en-US" w:eastAsia="zh-CN" w:bidi="ar-SA"/>
              </w:rPr>
              <w:t>重新制定单位</w:t>
            </w:r>
            <w:r>
              <w:rPr>
                <w:rFonts w:hint="eastAsia" w:asciiTheme="minorEastAsia" w:hAnsiTheme="minorEastAsia" w:eastAsiaTheme="minorEastAsia" w:cstheme="minorEastAsia"/>
                <w:b w:val="0"/>
                <w:bCs/>
                <w:kern w:val="2"/>
                <w:sz w:val="24"/>
                <w:szCs w:val="24"/>
                <w:lang w:val="zh-TW" w:eastAsia="zh-CN" w:bidi="ar-SA"/>
              </w:rPr>
              <w:t>的预算管理、收支管理、政府采购管理、建设项目管理、合同管理和资产管理六大活动的内部控制制度；建立健全财务管理、资金管理制度，进一步规范支出审批流程，使制度具体、可行、可控，确保财政资金安</w:t>
            </w:r>
            <w:r>
              <w:rPr>
                <w:rFonts w:hint="eastAsia" w:asciiTheme="minorEastAsia" w:hAnsiTheme="minorEastAsia" w:eastAsiaTheme="minorEastAsia" w:cstheme="minorEastAsia"/>
                <w:b w:val="0"/>
                <w:bCs/>
                <w:kern w:val="2"/>
                <w:sz w:val="24"/>
                <w:szCs w:val="24"/>
                <w:lang w:val="en-US" w:eastAsia="zh-CN" w:bidi="ar-SA"/>
              </w:rPr>
              <w:t>全</w:t>
            </w:r>
            <w:r>
              <w:rPr>
                <w:rFonts w:hint="eastAsia" w:asciiTheme="minorEastAsia" w:hAnsiTheme="minorEastAsia" w:eastAsiaTheme="minorEastAsia" w:cstheme="minorEastAsia"/>
                <w:b w:val="0"/>
                <w:bCs/>
                <w:kern w:val="2"/>
                <w:sz w:val="24"/>
                <w:szCs w:val="24"/>
                <w:lang w:val="zh-TW"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482" w:firstLineChars="200"/>
              <w:jc w:val="both"/>
              <w:textAlignment w:val="auto"/>
              <w:outlineLvl w:val="9"/>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bCs w:val="0"/>
                <w:kern w:val="2"/>
                <w:sz w:val="24"/>
                <w:szCs w:val="24"/>
                <w:lang w:val="en-US" w:eastAsia="zh-CN" w:bidi="ar-SA"/>
              </w:rPr>
              <w:t>2.加强项目实施管理，进一步提高制度的执行力。</w:t>
            </w:r>
            <w:r>
              <w:rPr>
                <w:rFonts w:hint="eastAsia" w:asciiTheme="minorEastAsia" w:hAnsiTheme="minorEastAsia" w:eastAsiaTheme="minorEastAsia" w:cstheme="minorEastAsia"/>
                <w:b w:val="0"/>
                <w:bCs/>
                <w:kern w:val="2"/>
                <w:sz w:val="24"/>
                <w:szCs w:val="24"/>
                <w:lang w:val="en-US" w:eastAsia="zh-CN" w:bidi="ar-SA"/>
              </w:rPr>
              <w:t>项目实施单位要加</w:t>
            </w:r>
            <w:r>
              <w:rPr>
                <w:rFonts w:hint="eastAsia" w:asciiTheme="minorEastAsia" w:hAnsiTheme="minorEastAsia" w:eastAsiaTheme="minorEastAsia" w:cstheme="minorEastAsia"/>
                <w:b w:val="0"/>
                <w:bCs/>
                <w:kern w:val="2"/>
                <w:sz w:val="24"/>
                <w:szCs w:val="24"/>
                <w:lang w:val="zh-TW" w:eastAsia="zh-CN" w:bidi="ar-SA"/>
              </w:rPr>
              <w:t>强</w:t>
            </w:r>
            <w:r>
              <w:rPr>
                <w:rFonts w:hint="eastAsia" w:asciiTheme="minorEastAsia" w:hAnsiTheme="minorEastAsia" w:eastAsiaTheme="minorEastAsia" w:cstheme="minorEastAsia"/>
                <w:b w:val="0"/>
                <w:bCs/>
                <w:kern w:val="2"/>
                <w:sz w:val="24"/>
                <w:szCs w:val="24"/>
                <w:lang w:val="en-US" w:eastAsia="zh-CN" w:bidi="ar-SA"/>
              </w:rPr>
              <w:t>项目实施过程中各环节的管理，按照《合同管理制度》规范管理合同中的各项具体工作。项目金额达不到政府招投标的需经“三重一大”事项集体决策程序，以规避法律风险的发生，确保经济活动合法合规地开展。</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482" w:firstLineChars="200"/>
              <w:jc w:val="both"/>
              <w:textAlignment w:val="auto"/>
              <w:outlineLvl w:val="9"/>
              <w:rPr>
                <w:rFonts w:hint="eastAsia" w:asciiTheme="minorEastAsia" w:hAnsiTheme="minorEastAsia" w:eastAsiaTheme="minorEastAsia" w:cstheme="minorEastAsia"/>
                <w:b w:val="0"/>
                <w:bCs/>
                <w:kern w:val="2"/>
                <w:sz w:val="24"/>
                <w:szCs w:val="24"/>
                <w:lang w:val="zh-TW" w:eastAsia="zh-CN" w:bidi="ar-SA"/>
              </w:rPr>
            </w:pPr>
            <w:r>
              <w:rPr>
                <w:rFonts w:hint="eastAsia" w:asciiTheme="minorEastAsia" w:hAnsiTheme="minorEastAsia" w:eastAsiaTheme="minorEastAsia" w:cstheme="minorEastAsia"/>
                <w:b/>
                <w:bCs w:val="0"/>
                <w:kern w:val="2"/>
                <w:sz w:val="24"/>
                <w:szCs w:val="24"/>
                <w:lang w:val="en-US" w:eastAsia="zh-CN" w:bidi="ar-SA"/>
              </w:rPr>
              <w:t>3.进一步加强项目资金支出的审核力度。</w:t>
            </w:r>
            <w:r>
              <w:rPr>
                <w:rFonts w:hint="eastAsia" w:asciiTheme="minorEastAsia" w:hAnsiTheme="minorEastAsia" w:eastAsiaTheme="minorEastAsia" w:cstheme="minorEastAsia"/>
                <w:b w:val="0"/>
                <w:bCs/>
                <w:kern w:val="2"/>
                <w:sz w:val="24"/>
                <w:szCs w:val="24"/>
                <w:lang w:val="en-US" w:eastAsia="zh-CN" w:bidi="ar-SA"/>
              </w:rPr>
              <w:t>按照《行政事业单位内部控制规范》的要求，严格项目资金支付审核，规范项目资金支出审批程序和手续，</w:t>
            </w:r>
            <w:r>
              <w:rPr>
                <w:rFonts w:hint="eastAsia" w:asciiTheme="minorEastAsia" w:hAnsiTheme="minorEastAsia" w:eastAsiaTheme="minorEastAsia" w:cstheme="minorEastAsia"/>
                <w:b w:val="0"/>
                <w:bCs/>
                <w:kern w:val="2"/>
                <w:sz w:val="24"/>
                <w:szCs w:val="24"/>
                <w:lang w:val="zh-TW" w:eastAsia="zh-CN" w:bidi="ar-SA"/>
              </w:rPr>
              <w:t>重点审核</w:t>
            </w:r>
            <w:r>
              <w:rPr>
                <w:rFonts w:hint="eastAsia" w:asciiTheme="minorEastAsia" w:hAnsiTheme="minorEastAsia" w:eastAsiaTheme="minorEastAsia" w:cstheme="minorEastAsia"/>
                <w:b w:val="0"/>
                <w:bCs/>
                <w:kern w:val="2"/>
                <w:sz w:val="24"/>
                <w:szCs w:val="24"/>
                <w:lang w:val="en-US" w:eastAsia="zh-CN" w:bidi="ar-SA"/>
              </w:rPr>
              <w:t>项目资金</w:t>
            </w:r>
            <w:r>
              <w:rPr>
                <w:rFonts w:hint="eastAsia" w:asciiTheme="minorEastAsia" w:hAnsiTheme="minorEastAsia" w:eastAsiaTheme="minorEastAsia" w:cstheme="minorEastAsia"/>
                <w:b w:val="0"/>
                <w:bCs/>
                <w:kern w:val="2"/>
                <w:sz w:val="24"/>
                <w:szCs w:val="24"/>
                <w:lang w:val="zh-TW" w:eastAsia="zh-CN" w:bidi="ar-SA"/>
              </w:rPr>
              <w:t>大额开支是否执行“三重一大”集体决策议事机制，费用开支是否符合相关标准，依据据是否齐全、审批手续是否完备。关注原始凭证的合法性、完整性,确保记账凭证所附原始凭证合规、齐全、准确，确保会计信息资料完整及会计核算规范。</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480" w:firstLineChars="200"/>
              <w:jc w:val="both"/>
              <w:textAlignment w:val="auto"/>
              <w:outlineLvl w:val="9"/>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kern w:val="2"/>
                <w:sz w:val="24"/>
                <w:szCs w:val="24"/>
                <w:lang w:val="en-US" w:eastAsia="zh-CN" w:bidi="ar-SA"/>
              </w:rPr>
              <w:t>4.及时安排项目资金。资金使用单位要根据项目实施进度情况及时向财政部门申请项目资金，及时支付培训经费。财政部门要根据年初预算轻重缓急合理安排资金，加快资金支出进度，提高财政资金使用效率。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858" w:type="dxa"/>
            <w:shd w:val="clear" w:color="auto" w:fill="auto"/>
            <w:vAlign w:val="center"/>
          </w:tcPr>
          <w:p>
            <w:pPr>
              <w:pageBreakBefore w:val="0"/>
              <w:widowControl/>
              <w:kinsoku/>
              <w:wordWrap/>
              <w:overflowPunct/>
              <w:topLinePunct w:val="0"/>
              <w:bidi w:val="0"/>
              <w:spacing w:line="480" w:lineRule="exact"/>
              <w:jc w:val="center"/>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评价机构</w:t>
            </w:r>
          </w:p>
        </w:tc>
        <w:tc>
          <w:tcPr>
            <w:tcW w:w="77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　</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cs="宋体" w:asciiTheme="minorEastAsia" w:hAnsiTheme="minorEastAsia"/>
                <w:b w:val="0"/>
                <w:bCs w:val="0"/>
                <w:color w:val="000000"/>
                <w:kern w:val="0"/>
                <w:sz w:val="24"/>
                <w:szCs w:val="24"/>
              </w:rPr>
            </w:pPr>
            <w:r>
              <w:rPr>
                <w:rFonts w:hint="eastAsia" w:ascii="仿宋" w:hAnsi="仿宋" w:cs="仿宋"/>
                <w:b w:val="0"/>
                <w:bCs w:val="0"/>
                <w:sz w:val="24"/>
                <w:szCs w:val="24"/>
              </w:rPr>
              <w:t>南宁鉴达会计服务有限公司</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righ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202</w:t>
            </w:r>
            <w:r>
              <w:rPr>
                <w:rFonts w:hint="eastAsia" w:cs="宋体" w:asciiTheme="minorEastAsia" w:hAnsiTheme="minorEastAsia"/>
                <w:color w:val="000000"/>
                <w:kern w:val="0"/>
                <w:sz w:val="24"/>
                <w:szCs w:val="24"/>
                <w:lang w:val="en-US" w:eastAsia="zh-CN"/>
              </w:rPr>
              <w:t>2</w:t>
            </w:r>
            <w:r>
              <w:rPr>
                <w:rFonts w:hint="eastAsia" w:cs="宋体" w:asciiTheme="minorEastAsia" w:hAnsiTheme="minorEastAsia"/>
                <w:color w:val="000000"/>
                <w:kern w:val="0"/>
                <w:sz w:val="24"/>
                <w:szCs w:val="24"/>
              </w:rPr>
              <w:t>年</w:t>
            </w:r>
            <w:r>
              <w:rPr>
                <w:rFonts w:hint="eastAsia" w:cs="宋体" w:asciiTheme="minorEastAsia" w:hAnsiTheme="minorEastAsia"/>
                <w:color w:val="000000"/>
                <w:kern w:val="0"/>
                <w:sz w:val="24"/>
                <w:szCs w:val="24"/>
                <w:lang w:val="en-US" w:eastAsia="zh-CN"/>
              </w:rPr>
              <w:t xml:space="preserve">9 </w:t>
            </w:r>
            <w:r>
              <w:rPr>
                <w:rFonts w:hint="eastAsia" w:cs="宋体" w:asciiTheme="minorEastAsia" w:hAnsiTheme="minorEastAsia"/>
                <w:color w:val="000000"/>
                <w:kern w:val="0"/>
                <w:sz w:val="24"/>
                <w:szCs w:val="24"/>
              </w:rPr>
              <w:t>月</w:t>
            </w:r>
            <w:r>
              <w:rPr>
                <w:rFonts w:hint="eastAsia" w:cs="宋体" w:asciiTheme="minorEastAsia" w:hAnsiTheme="minorEastAsia"/>
                <w:color w:val="000000"/>
                <w:kern w:val="0"/>
                <w:sz w:val="24"/>
                <w:szCs w:val="24"/>
                <w:lang w:val="en-US" w:eastAsia="zh-CN"/>
              </w:rPr>
              <w:t xml:space="preserve"> 30</w:t>
            </w:r>
            <w:r>
              <w:rPr>
                <w:rFonts w:hint="eastAsia" w:cs="宋体" w:asciiTheme="minorEastAsia" w:hAnsiTheme="minorEastAsia"/>
                <w:color w:val="000000"/>
                <w:kern w:val="0"/>
                <w:sz w:val="24"/>
                <w:szCs w:val="24"/>
              </w:rPr>
              <w:t>日</w:t>
            </w:r>
          </w:p>
        </w:tc>
      </w:tr>
    </w:tbl>
    <w:p>
      <w:pPr>
        <w:jc w:val="left"/>
        <w:rPr>
          <w:rFonts w:ascii="黑体" w:hAnsi="黑体" w:eastAsia="黑体"/>
          <w:sz w:val="44"/>
          <w:szCs w:val="44"/>
        </w:rPr>
      </w:pPr>
    </w:p>
    <w:sectPr>
      <w:pgSz w:w="11906" w:h="16838"/>
      <w:pgMar w:top="1418" w:right="1134" w:bottom="130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jMTQ3MjlhOTIzYzA2NWY1OTQ3ODRjNDEzZWExZGMifQ=="/>
  </w:docVars>
  <w:rsids>
    <w:rsidRoot w:val="00754BC2"/>
    <w:rsid w:val="000220CD"/>
    <w:rsid w:val="00046A55"/>
    <w:rsid w:val="000576D6"/>
    <w:rsid w:val="00172725"/>
    <w:rsid w:val="001F5E8F"/>
    <w:rsid w:val="00380E0F"/>
    <w:rsid w:val="00542377"/>
    <w:rsid w:val="0065068C"/>
    <w:rsid w:val="006D5161"/>
    <w:rsid w:val="00717250"/>
    <w:rsid w:val="00754BC2"/>
    <w:rsid w:val="007679A1"/>
    <w:rsid w:val="007A0DDE"/>
    <w:rsid w:val="00935F4E"/>
    <w:rsid w:val="00A81566"/>
    <w:rsid w:val="00B41632"/>
    <w:rsid w:val="00B70CB7"/>
    <w:rsid w:val="00D044B8"/>
    <w:rsid w:val="00ED68D4"/>
    <w:rsid w:val="011930FB"/>
    <w:rsid w:val="012A2E33"/>
    <w:rsid w:val="028978F3"/>
    <w:rsid w:val="04B16009"/>
    <w:rsid w:val="05CA26DC"/>
    <w:rsid w:val="06BF71D5"/>
    <w:rsid w:val="0A4A5927"/>
    <w:rsid w:val="0B306B3E"/>
    <w:rsid w:val="0B8F5F4C"/>
    <w:rsid w:val="12874B8A"/>
    <w:rsid w:val="16CD609B"/>
    <w:rsid w:val="18F12B29"/>
    <w:rsid w:val="1D246D80"/>
    <w:rsid w:val="1D781E60"/>
    <w:rsid w:val="1FA37724"/>
    <w:rsid w:val="248B348E"/>
    <w:rsid w:val="26783E93"/>
    <w:rsid w:val="2A387EC8"/>
    <w:rsid w:val="316F24F8"/>
    <w:rsid w:val="33647B18"/>
    <w:rsid w:val="400A3E95"/>
    <w:rsid w:val="46A168ED"/>
    <w:rsid w:val="585D434A"/>
    <w:rsid w:val="5CAA6EB2"/>
    <w:rsid w:val="5E2A5D60"/>
    <w:rsid w:val="60D33046"/>
    <w:rsid w:val="6A4B413D"/>
    <w:rsid w:val="6B820F84"/>
    <w:rsid w:val="6C8205C7"/>
    <w:rsid w:val="729F6FCF"/>
    <w:rsid w:val="73134FCC"/>
    <w:rsid w:val="736F6285"/>
    <w:rsid w:val="753B6897"/>
    <w:rsid w:val="772514F0"/>
    <w:rsid w:val="7B5F3D7C"/>
    <w:rsid w:val="7BB83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仿宋_GB2312"/>
      <w:b/>
      <w:bCs/>
      <w:kern w:val="44"/>
      <w:sz w:val="44"/>
      <w:szCs w:val="44"/>
    </w:rPr>
  </w:style>
  <w:style w:type="paragraph" w:styleId="3">
    <w:name w:val="heading 2"/>
    <w:basedOn w:val="1"/>
    <w:next w:val="1"/>
    <w:qFormat/>
    <w:uiPriority w:val="0"/>
    <w:pPr>
      <w:keepNext/>
      <w:keepLines/>
      <w:spacing w:before="100" w:after="100" w:line="360" w:lineRule="auto"/>
      <w:outlineLvl w:val="1"/>
    </w:pPr>
    <w:rPr>
      <w:rFonts w:ascii="Cambria" w:hAnsi="Cambria" w:eastAsia="楷体"/>
      <w:b/>
      <w:bCs/>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table of authorities"/>
    <w:basedOn w:val="1"/>
    <w:next w:val="1"/>
    <w:qFormat/>
    <w:uiPriority w:val="0"/>
    <w:pPr>
      <w:ind w:left="420" w:leftChars="200"/>
    </w:pPr>
    <w:rPr>
      <w:rFonts w:ascii="Times New Roman" w:hAnsi="Times New Roman" w:eastAsia="宋体" w:cs="Times New Roman"/>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page number"/>
    <w:basedOn w:val="9"/>
    <w:qFormat/>
    <w:uiPriority w:val="99"/>
  </w:style>
  <w:style w:type="paragraph" w:customStyle="1" w:styleId="11">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12">
    <w:name w:val="页眉 Char"/>
    <w:basedOn w:val="9"/>
    <w:link w:val="6"/>
    <w:qFormat/>
    <w:uiPriority w:val="99"/>
    <w:rPr>
      <w:rFonts w:asciiTheme="minorHAnsi" w:hAnsiTheme="minorHAnsi" w:eastAsiaTheme="minorEastAsia" w:cstheme="minorBidi"/>
      <w:kern w:val="2"/>
      <w:sz w:val="18"/>
      <w:szCs w:val="18"/>
    </w:rPr>
  </w:style>
  <w:style w:type="character" w:customStyle="1" w:styleId="13">
    <w:name w:val="页脚 Char"/>
    <w:basedOn w:val="9"/>
    <w:link w:val="5"/>
    <w:qFormat/>
    <w:uiPriority w:val="99"/>
    <w:rPr>
      <w:rFonts w:asciiTheme="minorHAnsi" w:hAnsiTheme="minorHAnsi" w:eastAsiaTheme="minorEastAsia" w:cstheme="minorBidi"/>
      <w:kern w:val="2"/>
      <w:sz w:val="18"/>
      <w:szCs w:val="18"/>
    </w:rPr>
  </w:style>
  <w:style w:type="paragraph" w:styleId="14">
    <w:name w:val="List Paragraph"/>
    <w:basedOn w:val="1"/>
    <w:unhideWhenUsed/>
    <w:qFormat/>
    <w:uiPriority w:val="99"/>
    <w:pPr>
      <w:ind w:firstLine="420" w:firstLineChars="200"/>
    </w:pPr>
  </w:style>
  <w:style w:type="paragraph" w:customStyle="1" w:styleId="15">
    <w:name w:val="正文-公1"/>
    <w:basedOn w:val="1"/>
    <w:qFormat/>
    <w:uiPriority w:val="0"/>
    <w:pPr>
      <w:ind w:firstLine="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2181</Words>
  <Characters>2299</Characters>
  <Lines>13</Lines>
  <Paragraphs>3</Paragraphs>
  <TotalTime>9</TotalTime>
  <ScaleCrop>false</ScaleCrop>
  <LinksUpToDate>false</LinksUpToDate>
  <CharactersWithSpaces>2307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2020-12-15T15:44:00Z</dcterms:created>
  <dc:creator>pan</dc:creator>
  <cp:lastModifiedBy>Administrator</cp:lastModifiedBy>
  <dcterms:modified xsi:type="dcterms:W3CDTF">2022-11-03T00:54:17Z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D57D9654117B4BF994187DC35D2EF055</vt:lpwstr>
  </property>
</Properties>
</file>