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三江侗族自治县部门整体</w:t>
      </w:r>
      <w:r>
        <w:rPr>
          <w:rFonts w:hint="eastAsia" w:ascii="黑体" w:hAnsi="黑体" w:eastAsia="黑体"/>
          <w:sz w:val="32"/>
          <w:szCs w:val="32"/>
        </w:rPr>
        <w:t>支出绩效再评价结果</w:t>
      </w:r>
    </w:p>
    <w:tbl>
      <w:tblPr>
        <w:tblStyle w:val="11"/>
        <w:tblW w:w="96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部门整体支出绩效再评价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1522.19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三江侗族自治县老堡乡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得分：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81.49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分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评价等级：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预算编制方面。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预算编制完整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项目支出按规定编制政府采购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计划表和新增资产预算，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项目支出所涉及的项目预算能按预算编制要求细化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预算执行方面。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算公开及时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12月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支出进度达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到财政部门规定支出序时进度要求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个别项目资金成本指标完成不够理想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，部门预算调整率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偏离目标值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内部管理制度不够健全，资金支出审核控制力度有待加强，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规范工作有待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提高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1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3.履职及效益方面。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能按照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县人民政府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要求，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有效履行本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部门工作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职责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各项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职能工作完成情况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较好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但年终政府绩效考评仍有部分任务指标未完成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；产出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中粮食种植面积、农机补贴指标未按期完成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质量指标，成本指标基本完成；基本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达到预期社会效益，社会公众评议较好。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部门自评方面。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及时开展部门整体支出绩效自评工作，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按时间节点整理报送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年度整体支出绩效评价指标表、自评报告及相关佐证材料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部门整体支出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申报绩效目标比较全面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1．项目绩效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推进完成重大项目建设完成发展乡村振兴项目建设项目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35个，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实施公益林面积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99688.3亩，完成下达的粮食播种面积目标96%，完成下达的粮食产量目标93%，完成早稻播种面积目标97%，实际种粮农民一次性补贴户数217户，完成本乡村产业奖补发放494户，发放小额信贷60户，新增农机数量10台，村级防火巡寨员数量28人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2.资金使用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预算安排资金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1522.19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，调整预算2645.43万元， 实际使用资金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2217.12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万元，资金使用率为83.81%。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经验及做法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乡村振兴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方面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初显成效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持续巩固脱贫成果，精准防贫，持续发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展生态产业，做强做大特色农业。风貌改造成果突出，乡村颜值稳步提升。加大基础设施建设，人民生活质量逐步提高。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加强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疫情防控方面，扎实推进疫苗接种工作，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全面摸排境外返乡人员。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民生福祉持续改善，扎实推进民生工程，社会事业保障有力，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全面加强风险防范，社会治理再上台阶，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安全生产常抓不懈，筑牢安全生产防线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4.粮食种植、农机补贴方面。对完成政府下达的粮食种植面积、农机补贴工作目标任务方面，粮食播种面积完成下达目标任务的96%，粮食产量完成下达目标任务的93%，早稻播种面积完成下达目标任务97%。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pStyle w:val="4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zh-TW" w:eastAsia="zh-CN"/>
              </w:rPr>
              <w:t>管理制度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不够健全 ，未能根据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《行政事业单位内部控制规范》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制定具体、详细、规范的预算管理、收支管理、政府采购管理、资产管理、建设项目管理、合同管理等六大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内控管理制度，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也未制定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“三重一大”审批制度，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重要管理制度严重缺失，制度建设不健全。</w:t>
            </w:r>
          </w:p>
          <w:p>
            <w:pPr>
              <w:pStyle w:val="4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资金使用规范性不够，在项目实施、资金拨付过程中审核控制不严、力度不够、审批流程不完整。</w:t>
            </w:r>
          </w:p>
          <w:p>
            <w:pPr>
              <w:pStyle w:val="4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会计基础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规范工作有待提高。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整改建议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1.完善管理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TW"/>
              </w:rPr>
              <w:t>制度，提高制度的执行力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TW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建立健全</w:t>
            </w: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部门预算管理制度、收支管理制度、建设项目管理制度、采购管理制度、合同管理制度，建立“三重一大”审批制度，结合本单位部门职责和实际情况，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修改完善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TW"/>
              </w:rPr>
              <w:t>现有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TW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TW"/>
              </w:rPr>
              <w:t>管理制度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TW" w:eastAsia="zh-CN"/>
              </w:rPr>
              <w:t>，</w:t>
            </w: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明确规定具体的方法、实施部门、审批权限和操作流程，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在单位内部的部门管理、职责分工、业务流程等方面形成相互制约和相互监督机制。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通过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完善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，来堵塞漏洞、消除隐患，防范行政事业单位的重大经济活动风险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加强会计基础工作，提高会计信息质量，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不断提高财会人员的综合素质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TW"/>
              </w:rPr>
              <w:t>加强支出审核控制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TW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提高会计核算准确性。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南宁鉴达会计服务有限公司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黑体" w:hAnsi="黑体" w:eastAsia="黑体"/>
          <w:sz w:val="44"/>
          <w:szCs w:val="44"/>
        </w:rPr>
      </w:pPr>
    </w:p>
    <w:sectPr>
      <w:pgSz w:w="11906" w:h="16838"/>
      <w:pgMar w:top="1418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F85D5"/>
    <w:multiLevelType w:val="singleLevel"/>
    <w:tmpl w:val="615F85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MDdkOTJhMjU1ZDc3MDI3ODg5NTdjZTY3MjQ4MDAifQ=="/>
  </w:docVars>
  <w:rsids>
    <w:rsidRoot w:val="00754BC2"/>
    <w:rsid w:val="000220CD"/>
    <w:rsid w:val="00046A55"/>
    <w:rsid w:val="000576D6"/>
    <w:rsid w:val="00172725"/>
    <w:rsid w:val="001F5E8F"/>
    <w:rsid w:val="00380E0F"/>
    <w:rsid w:val="00542377"/>
    <w:rsid w:val="0065068C"/>
    <w:rsid w:val="006D5161"/>
    <w:rsid w:val="00717250"/>
    <w:rsid w:val="00754BC2"/>
    <w:rsid w:val="007679A1"/>
    <w:rsid w:val="007A0DDE"/>
    <w:rsid w:val="00935F4E"/>
    <w:rsid w:val="00A81566"/>
    <w:rsid w:val="00B41632"/>
    <w:rsid w:val="00B70CB7"/>
    <w:rsid w:val="00D044B8"/>
    <w:rsid w:val="00ED68D4"/>
    <w:rsid w:val="011930FB"/>
    <w:rsid w:val="028978F3"/>
    <w:rsid w:val="04B16009"/>
    <w:rsid w:val="05CA26DC"/>
    <w:rsid w:val="087B0A55"/>
    <w:rsid w:val="0B306B3E"/>
    <w:rsid w:val="0B8F5F4C"/>
    <w:rsid w:val="12874B8A"/>
    <w:rsid w:val="16CD609B"/>
    <w:rsid w:val="1D246D80"/>
    <w:rsid w:val="1FA37724"/>
    <w:rsid w:val="1FC15FAB"/>
    <w:rsid w:val="248B348E"/>
    <w:rsid w:val="25E10522"/>
    <w:rsid w:val="2A387EC8"/>
    <w:rsid w:val="33647B18"/>
    <w:rsid w:val="466D10C7"/>
    <w:rsid w:val="585D434A"/>
    <w:rsid w:val="5CAA6EB2"/>
    <w:rsid w:val="5E2A5D60"/>
    <w:rsid w:val="60D33046"/>
    <w:rsid w:val="6A4B413D"/>
    <w:rsid w:val="6B4F6682"/>
    <w:rsid w:val="6B820F84"/>
    <w:rsid w:val="6C8205C7"/>
    <w:rsid w:val="727A43BE"/>
    <w:rsid w:val="729F6FCF"/>
    <w:rsid w:val="73134FCC"/>
    <w:rsid w:val="736F6285"/>
    <w:rsid w:val="753B6897"/>
    <w:rsid w:val="77FB1BDD"/>
    <w:rsid w:val="7B5F3D7C"/>
    <w:rsid w:val="7BB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50" w:beforeLines="50" w:after="50" w:afterLines="50" w:line="560" w:lineRule="exact"/>
      <w:ind w:firstLine="200" w:firstLineChars="200"/>
      <w:outlineLvl w:val="1"/>
    </w:pPr>
    <w:rPr>
      <w:rFonts w:ascii="Cambria" w:hAnsi="Cambria" w:eastAsia="楷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正文文本_"/>
    <w:qFormat/>
    <w:uiPriority w:val="99"/>
    <w:rPr>
      <w:rFonts w:ascii="MingLiU" w:eastAsia="MingLiU" w:cs="MingLiU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1113</Characters>
  <Lines>13</Lines>
  <Paragraphs>3</Paragraphs>
  <TotalTime>8</TotalTime>
  <ScaleCrop>false</ScaleCrop>
  <LinksUpToDate>false</LinksUpToDate>
  <CharactersWithSpaces>1120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2020-12-15T15:44:00Z</dcterms:created>
  <dc:creator>pan</dc:creator>
  <cp:lastModifiedBy>admin</cp:lastModifiedBy>
  <dcterms:modified xsi:type="dcterms:W3CDTF">2022-10-25T10:38:50Z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073CB376092B458FA0284A47F63338A3</vt:lpwstr>
  </property>
</Properties>
</file>