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88" w:firstLineChars="309"/>
        <w:jc w:val="left"/>
        <w:rPr>
          <w:rFonts w:ascii="黑体" w:hAnsi="黑体" w:eastAsia="黑体"/>
          <w:sz w:val="32"/>
          <w:szCs w:val="32"/>
        </w:rPr>
      </w:pPr>
      <w:r>
        <w:rPr>
          <w:rFonts w:hint="eastAsia"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zCs w:val="32"/>
        </w:rPr>
        <w:t>年三江县</w:t>
      </w:r>
      <w:r>
        <w:rPr>
          <w:rFonts w:hint="eastAsia" w:ascii="黑体" w:hAnsi="黑体" w:eastAsia="黑体" w:cs="黑体"/>
          <w:b w:val="0"/>
          <w:bCs/>
          <w:sz w:val="32"/>
          <w:szCs w:val="32"/>
          <w:highlight w:val="none"/>
        </w:rPr>
        <w:t>三税教育费附加</w:t>
      </w:r>
      <w:r>
        <w:rPr>
          <w:rFonts w:hint="eastAsia" w:ascii="黑体" w:hAnsi="黑体" w:eastAsia="黑体"/>
          <w:sz w:val="32"/>
          <w:szCs w:val="32"/>
        </w:rPr>
        <w:t>项目支出绩效再评价结果</w:t>
      </w:r>
    </w:p>
    <w:tbl>
      <w:tblPr>
        <w:tblStyle w:val="5"/>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96" w:type="dxa"/>
            <w:shd w:val="clear" w:color="auto" w:fill="auto"/>
            <w:noWrap/>
            <w:vAlign w:val="center"/>
          </w:tcPr>
          <w:p>
            <w:pPr>
              <w:jc w:val="left"/>
              <w:rPr>
                <w:rFonts w:hint="eastAsia" w:asciiTheme="minorEastAsia" w:hAnsiTheme="minorEastAsia" w:eastAsiaTheme="minorEastAsia" w:cstheme="minorEastAsia"/>
                <w:b w:val="0"/>
                <w:bCs/>
                <w:sz w:val="24"/>
                <w:szCs w:val="24"/>
                <w:highlight w:val="none"/>
              </w:rPr>
            </w:pPr>
            <w:bookmarkStart w:id="2" w:name="_GoBack"/>
            <w:bookmarkEnd w:id="2"/>
            <w:r>
              <w:rPr>
                <w:rFonts w:hint="eastAsia" w:asciiTheme="minorEastAsia" w:hAnsiTheme="minorEastAsia" w:eastAsiaTheme="minorEastAsia" w:cstheme="minorEastAsia"/>
                <w:b w:val="0"/>
                <w:bCs/>
                <w:sz w:val="24"/>
                <w:szCs w:val="24"/>
                <w:highlight w:val="none"/>
              </w:rPr>
              <w:t>2020年三税教育费附加</w:t>
            </w:r>
          </w:p>
          <w:p>
            <w:pPr>
              <w:widowControl/>
              <w:spacing w:line="440" w:lineRule="exact"/>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预算金额（万元）</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730</w:t>
            </w:r>
            <w:r>
              <w:rPr>
                <w:rFonts w:hint="eastAsia" w:cs="宋体" w:asciiTheme="minorEastAsia" w:hAnsiTheme="minorEastAsi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noWrap/>
            <w:vAlign w:val="center"/>
          </w:tcPr>
          <w:p>
            <w:pPr>
              <w:widowControl/>
              <w:spacing w:line="440" w:lineRule="exact"/>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rPr>
              <w:t>三江侗族自治县</w:t>
            </w:r>
            <w:r>
              <w:rPr>
                <w:rFonts w:hint="eastAsia" w:cs="宋体" w:asciiTheme="minorEastAsia" w:hAnsiTheme="minorEastAsia"/>
                <w:color w:val="000000"/>
                <w:kern w:val="0"/>
                <w:sz w:val="24"/>
                <w:szCs w:val="24"/>
                <w:lang w:val="en-US" w:eastAsia="zh-CN"/>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noWrap/>
            <w:vAlign w:val="center"/>
          </w:tcPr>
          <w:p>
            <w:pPr>
              <w:widowControl/>
              <w:spacing w:line="440" w:lineRule="exact"/>
              <w:jc w:val="left"/>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得分：</w:t>
            </w:r>
            <w:r>
              <w:rPr>
                <w:rFonts w:hint="eastAsia" w:cs="宋体" w:asciiTheme="minorEastAsia" w:hAnsiTheme="minorEastAsia"/>
                <w:color w:val="000000"/>
                <w:kern w:val="0"/>
                <w:sz w:val="24"/>
                <w:szCs w:val="24"/>
                <w:lang w:val="en-US" w:eastAsia="zh-CN"/>
              </w:rPr>
              <w:t>71</w:t>
            </w:r>
            <w:r>
              <w:rPr>
                <w:rFonts w:hint="eastAsia" w:asciiTheme="minorEastAsia" w:hAnsiTheme="minorEastAsia"/>
                <w:bCs/>
                <w:sz w:val="24"/>
                <w:szCs w:val="24"/>
              </w:rPr>
              <w:t xml:space="preserve">分  </w:t>
            </w:r>
            <w:r>
              <w:rPr>
                <w:rFonts w:hint="eastAsia" w:cs="宋体" w:asciiTheme="minorEastAsia" w:hAnsiTheme="minorEastAsia"/>
                <w:color w:val="000000"/>
                <w:kern w:val="0"/>
                <w:sz w:val="24"/>
                <w:szCs w:val="24"/>
              </w:rPr>
              <w:t>评价等级：</w:t>
            </w:r>
            <w:r>
              <w:rPr>
                <w:rFonts w:hint="eastAsia" w:cs="宋体" w:asciiTheme="minorEastAsia" w:hAnsiTheme="minorEastAsia"/>
                <w:color w:val="000000"/>
                <w:kern w:val="0"/>
                <w:sz w:val="24"/>
                <w:szCs w:val="24"/>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Cs/>
                <w:sz w:val="24"/>
                <w:szCs w:val="24"/>
                <w:highlight w:val="none"/>
              </w:rPr>
              <w:t>三江县教育局</w:t>
            </w:r>
            <w:r>
              <w:rPr>
                <w:rFonts w:hint="eastAsia" w:asciiTheme="minorEastAsia" w:hAnsiTheme="minorEastAsia" w:eastAsiaTheme="minorEastAsia" w:cstheme="minorEastAsia"/>
                <w:kern w:val="0"/>
                <w:sz w:val="24"/>
                <w:szCs w:val="24"/>
                <w:highlight w:val="none"/>
              </w:rPr>
              <w:t>根据</w:t>
            </w:r>
            <w:r>
              <w:rPr>
                <w:rFonts w:hint="eastAsia" w:asciiTheme="minorEastAsia" w:hAnsiTheme="minorEastAsia" w:eastAsiaTheme="minorEastAsia" w:cstheme="minorEastAsia"/>
                <w:color w:val="000000"/>
                <w:kern w:val="10"/>
                <w:sz w:val="24"/>
                <w:szCs w:val="24"/>
                <w:highlight w:val="none"/>
              </w:rPr>
              <w:t>三江县财政局《关于2020年部门预算支出绩效目标的批复》（三财政〔2020〕542号）等</w:t>
            </w:r>
            <w:r>
              <w:rPr>
                <w:rFonts w:hint="eastAsia" w:asciiTheme="minorEastAsia" w:hAnsiTheme="minorEastAsia" w:eastAsiaTheme="minorEastAsia" w:cstheme="minorEastAsia"/>
                <w:kern w:val="0"/>
                <w:sz w:val="24"/>
                <w:szCs w:val="24"/>
                <w:highlight w:val="none"/>
              </w:rPr>
              <w:t>文件精神组织项目实施。投入指标完成绩效目标；过程指标方面，项目管理、资金管理、绩效评价管理仍需要强化和提升；产出指标没有完成设定的目标；</w:t>
            </w:r>
            <w:bookmarkStart w:id="0" w:name="_Hlk71409610"/>
            <w:r>
              <w:rPr>
                <w:rFonts w:hint="eastAsia" w:asciiTheme="minorEastAsia" w:hAnsiTheme="minorEastAsia" w:cstheme="minorEastAsia"/>
                <w:kern w:val="0"/>
                <w:sz w:val="24"/>
                <w:szCs w:val="24"/>
                <w:highlight w:val="none"/>
                <w:lang w:val="en-US" w:eastAsia="zh-CN"/>
              </w:rPr>
              <w:t>由于</w:t>
            </w:r>
            <w:r>
              <w:rPr>
                <w:rFonts w:hint="eastAsia" w:asciiTheme="minorEastAsia" w:hAnsiTheme="minorEastAsia" w:eastAsiaTheme="minorEastAsia" w:cstheme="minorEastAsia"/>
                <w:kern w:val="0"/>
                <w:sz w:val="24"/>
                <w:szCs w:val="24"/>
                <w:highlight w:val="none"/>
              </w:rPr>
              <w:t>产出指标没有完成设定的目标</w:t>
            </w:r>
            <w:r>
              <w:rPr>
                <w:rFonts w:hint="eastAsia" w:asciiTheme="minorEastAsia" w:hAnsiTheme="minorEastAsia" w:cstheme="minorEastAsia"/>
                <w:kern w:val="0"/>
                <w:sz w:val="24"/>
                <w:szCs w:val="24"/>
                <w:highlight w:val="none"/>
                <w:lang w:eastAsia="zh-CN"/>
              </w:rPr>
              <w:t>，</w:t>
            </w:r>
            <w:r>
              <w:rPr>
                <w:rFonts w:hint="eastAsia" w:asciiTheme="minorEastAsia" w:hAnsiTheme="minorEastAsia" w:cstheme="minorEastAsia"/>
                <w:kern w:val="0"/>
                <w:sz w:val="24"/>
                <w:szCs w:val="24"/>
                <w:highlight w:val="none"/>
                <w:lang w:val="en-US" w:eastAsia="zh-CN"/>
              </w:rPr>
              <w:t>从而影响</w:t>
            </w:r>
            <w:r>
              <w:rPr>
                <w:rFonts w:hint="eastAsia" w:asciiTheme="minorEastAsia" w:hAnsiTheme="minorEastAsia" w:eastAsiaTheme="minorEastAsia" w:cstheme="minorEastAsia"/>
                <w:kern w:val="0"/>
                <w:sz w:val="24"/>
                <w:szCs w:val="24"/>
                <w:highlight w:val="none"/>
              </w:rPr>
              <w:t>效果指标</w:t>
            </w:r>
            <w:bookmarkEnd w:id="0"/>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bCs/>
                <w:sz w:val="24"/>
                <w:szCs w:val="24"/>
                <w:highlight w:val="none"/>
              </w:rPr>
              <w:t>满意度</w:t>
            </w:r>
            <w:r>
              <w:rPr>
                <w:rFonts w:hint="eastAsia" w:asciiTheme="minorEastAsia" w:hAnsiTheme="minorEastAsia" w:eastAsiaTheme="minorEastAsia" w:cstheme="minorEastAsia"/>
                <w:kern w:val="0"/>
                <w:sz w:val="24"/>
                <w:szCs w:val="24"/>
                <w:highlight w:val="none"/>
              </w:rPr>
              <w:t>指标均达到设定的指标值。</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cstheme="minorEastAsia"/>
                <w:kern w:val="0"/>
                <w:sz w:val="24"/>
                <w:szCs w:val="24"/>
                <w:lang w:eastAsia="zh-CN"/>
              </w:rPr>
            </w:pPr>
            <w:r>
              <w:rPr>
                <w:rFonts w:hint="eastAsia" w:cs="宋体" w:asciiTheme="minorEastAsia" w:hAnsiTheme="minorEastAsia"/>
                <w:kern w:val="0"/>
                <w:sz w:val="24"/>
                <w:szCs w:val="24"/>
              </w:rPr>
              <w:t>1．项目绩效：</w:t>
            </w:r>
            <w:r>
              <w:rPr>
                <w:rFonts w:hint="eastAsia" w:asciiTheme="minorEastAsia" w:hAnsiTheme="minorEastAsia" w:eastAsiaTheme="minorEastAsia" w:cstheme="minorEastAsia"/>
                <w:bCs/>
                <w:sz w:val="24"/>
                <w:szCs w:val="24"/>
                <w:highlight w:val="none"/>
              </w:rPr>
              <w:t>三江县教育局设定的产出数量目标是</w:t>
            </w:r>
            <w:r>
              <w:rPr>
                <w:rFonts w:hint="eastAsia" w:asciiTheme="minorEastAsia" w:hAnsiTheme="minorEastAsia" w:cstheme="minorEastAsia"/>
                <w:bCs/>
                <w:sz w:val="24"/>
                <w:szCs w:val="24"/>
                <w:highlight w:val="none"/>
                <w:lang w:val="en-US" w:eastAsia="zh-CN"/>
              </w:rPr>
              <w:t>计划</w:t>
            </w:r>
            <w:r>
              <w:rPr>
                <w:rFonts w:hint="eastAsia" w:asciiTheme="minorEastAsia" w:hAnsiTheme="minorEastAsia" w:eastAsiaTheme="minorEastAsia" w:cstheme="minorEastAsia"/>
                <w:bCs/>
                <w:sz w:val="24"/>
                <w:szCs w:val="24"/>
                <w:highlight w:val="none"/>
              </w:rPr>
              <w:t>配套已经完成审计结算工程款缺口资金10个以上（含10个）项目。经核查，2020年三江县三税教育费附加收（入库数）570万元，已拨款405.68万元全部用于支付项目前期费用，剩余164.32万元计划安排配套已出具审计结算工程款缺口的19个项目，但2020年没有拨款到位</w:t>
            </w:r>
            <w:r>
              <w:rPr>
                <w:rFonts w:hint="eastAsia" w:asciiTheme="minorEastAsia" w:hAnsiTheme="minorEastAsia" w:cstheme="minorEastAsia"/>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asciiTheme="minorEastAsia" w:hAnsiTheme="minorEastAsia"/>
                <w:b/>
                <w:sz w:val="24"/>
                <w:szCs w:val="24"/>
              </w:rPr>
            </w:pPr>
            <w:r>
              <w:rPr>
                <w:rFonts w:hint="eastAsia" w:asciiTheme="minorEastAsia" w:hAnsiTheme="minorEastAsia"/>
                <w:b w:val="0"/>
                <w:bCs/>
                <w:sz w:val="24"/>
                <w:szCs w:val="24"/>
              </w:rPr>
              <w:t>2.资金使用：</w:t>
            </w:r>
            <w:r>
              <w:rPr>
                <w:rFonts w:hint="eastAsia" w:asciiTheme="minorEastAsia" w:hAnsiTheme="minorEastAsia" w:eastAsiaTheme="minorEastAsia" w:cstheme="minorEastAsia"/>
                <w:bCs/>
                <w:sz w:val="24"/>
                <w:szCs w:val="24"/>
                <w:highlight w:val="none"/>
              </w:rPr>
              <w:t>2020年三江县三税教育费附加收（入库数）570万元，</w:t>
            </w:r>
            <w:r>
              <w:rPr>
                <w:rFonts w:hint="eastAsia" w:cs="宋体" w:asciiTheme="minorEastAsia" w:hAnsiTheme="minorEastAsia"/>
                <w:sz w:val="24"/>
                <w:szCs w:val="24"/>
              </w:rPr>
              <w:t>20</w:t>
            </w:r>
            <w:r>
              <w:rPr>
                <w:rFonts w:hint="eastAsia" w:cs="宋体" w:asciiTheme="minorEastAsia" w:hAnsiTheme="minorEastAsia"/>
                <w:sz w:val="24"/>
                <w:szCs w:val="24"/>
                <w:lang w:val="en-US" w:eastAsia="zh-CN"/>
              </w:rPr>
              <w:t>20</w:t>
            </w:r>
            <w:r>
              <w:rPr>
                <w:rFonts w:hint="eastAsia" w:cs="宋体" w:asciiTheme="minorEastAsia" w:hAnsiTheme="minorEastAsia"/>
                <w:sz w:val="24"/>
                <w:szCs w:val="24"/>
              </w:rPr>
              <w:t>年资金到位</w:t>
            </w:r>
            <w:r>
              <w:rPr>
                <w:rFonts w:hint="eastAsia" w:asciiTheme="minorEastAsia" w:hAnsiTheme="minorEastAsia" w:eastAsiaTheme="minorEastAsia" w:cstheme="minorEastAsia"/>
                <w:sz w:val="24"/>
                <w:szCs w:val="24"/>
                <w:highlight w:val="none"/>
              </w:rPr>
              <w:t>517.29万元</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资金到位</w:t>
            </w:r>
            <w:r>
              <w:rPr>
                <w:rFonts w:hint="eastAsia" w:cs="宋体" w:asciiTheme="minorEastAsia" w:hAnsiTheme="minorEastAsia"/>
                <w:sz w:val="24"/>
                <w:szCs w:val="24"/>
              </w:rPr>
              <w:t>率</w:t>
            </w:r>
            <w:r>
              <w:rPr>
                <w:rFonts w:hint="eastAsia" w:cs="宋体" w:asciiTheme="minorEastAsia" w:hAnsiTheme="minorEastAsia"/>
                <w:sz w:val="24"/>
                <w:szCs w:val="24"/>
                <w:lang w:val="en-US" w:eastAsia="zh-CN"/>
              </w:rPr>
              <w:t>90.75</w:t>
            </w:r>
            <w:r>
              <w:rPr>
                <w:rFonts w:hint="eastAsia" w:cs="宋体" w:asciiTheme="minorEastAsia" w:hAnsiTheme="minorEastAsia"/>
                <w:sz w:val="24"/>
                <w:szCs w:val="24"/>
              </w:rPr>
              <w:t>%，实际使用资金</w:t>
            </w:r>
            <w:r>
              <w:rPr>
                <w:rFonts w:hint="eastAsia" w:cs="宋体" w:asciiTheme="minorEastAsia" w:hAnsiTheme="minorEastAsia"/>
                <w:sz w:val="24"/>
                <w:szCs w:val="24"/>
                <w:lang w:val="en-US" w:eastAsia="zh-CN"/>
              </w:rPr>
              <w:t>405.68</w:t>
            </w:r>
            <w:r>
              <w:rPr>
                <w:rFonts w:hint="eastAsia" w:cs="宋体" w:asciiTheme="minorEastAsia" w:hAnsiTheme="minorEastAsia"/>
                <w:sz w:val="24"/>
                <w:szCs w:val="24"/>
              </w:rPr>
              <w:t>万元，资金使用率</w:t>
            </w:r>
            <w:r>
              <w:rPr>
                <w:rFonts w:hint="eastAsia" w:cs="宋体" w:asciiTheme="minorEastAsia" w:hAnsiTheme="minorEastAsia"/>
                <w:sz w:val="24"/>
                <w:szCs w:val="24"/>
                <w:lang w:val="en-US" w:eastAsia="zh-CN"/>
              </w:rPr>
              <w:t>78.46</w:t>
            </w:r>
            <w:r>
              <w:rPr>
                <w:rFonts w:hint="eastAsia" w:cs="宋体"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1.实行项目资金预算管理。三江县教育局按照《预算法》的规定，将</w:t>
            </w:r>
            <w:r>
              <w:rPr>
                <w:rFonts w:hint="eastAsia" w:asciiTheme="minorEastAsia" w:hAnsiTheme="minorEastAsia" w:eastAsiaTheme="minorEastAsia" w:cstheme="minorEastAsia"/>
                <w:b w:val="0"/>
                <w:bCs w:val="0"/>
                <w:kern w:val="0"/>
                <w:sz w:val="24"/>
                <w:szCs w:val="24"/>
                <w:highlight w:val="none"/>
              </w:rPr>
              <w:t>三税教育费附加支出项目纳入部门预算，并经过三江县第十六届人民代表大会第六次会议审议批准、三江县财政局批复后实施。项目资金遵循政府性基金</w:t>
            </w:r>
            <w:r>
              <w:rPr>
                <w:rFonts w:hint="eastAsia" w:asciiTheme="minorEastAsia" w:hAnsiTheme="minorEastAsia" w:eastAsiaTheme="minorEastAsia" w:cstheme="minorEastAsia"/>
                <w:b w:val="0"/>
                <w:bCs w:val="0"/>
                <w:sz w:val="24"/>
                <w:szCs w:val="24"/>
                <w:highlight w:val="none"/>
              </w:rPr>
              <w:t>“先收后支”的原则，按照收入进度制定用款计划和拨付资金，做到项目资金有预算、资金拨付有计划。</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2.制定建设项目管理制度。</w:t>
            </w:r>
            <w:r>
              <w:rPr>
                <w:rFonts w:hint="eastAsia" w:asciiTheme="minorEastAsia" w:hAnsiTheme="minorEastAsia" w:eastAsiaTheme="minorEastAsia" w:cstheme="minorEastAsia"/>
                <w:b w:val="0"/>
                <w:bCs w:val="0"/>
                <w:kern w:val="0"/>
                <w:sz w:val="24"/>
                <w:szCs w:val="24"/>
                <w:highlight w:val="none"/>
              </w:rPr>
              <w:t>为了规范建设项目的管理，三江县教育局总结以往建设项目管理的问题与经验，制定了</w:t>
            </w:r>
            <w:r>
              <w:rPr>
                <w:rFonts w:hint="eastAsia" w:asciiTheme="minorEastAsia" w:hAnsiTheme="minorEastAsia" w:eastAsiaTheme="minorEastAsia" w:cstheme="minorEastAsia"/>
                <w:b w:val="0"/>
                <w:bCs w:val="0"/>
                <w:sz w:val="24"/>
                <w:szCs w:val="24"/>
                <w:highlight w:val="none"/>
              </w:rPr>
              <w:t>《三江县教育基建项目实施管理办法》《三江县三税教育费附加和地方教育附加专项资金管理办法》《三江县教育基础建设工程现场签证管理制度》《三江县教育系统建设项目安全生产“三同时”管理制度》《三江县教育系统土建工程材料管理办法》《三江县教育系统工程竣工验收制度》《三江县教育项目工程结算管理制度》等项目建设管理制度，在项目立项、招投标、合同签订、施工管理、资金拨付、竣工验收、工程结算以及项目考核等方面作了规定，明确项目建设单位（学校）、教育局、施工单位的管理职责，对</w:t>
            </w:r>
            <w:r>
              <w:rPr>
                <w:rFonts w:hint="eastAsia" w:asciiTheme="minorEastAsia" w:hAnsiTheme="minorEastAsia" w:eastAsiaTheme="minorEastAsia" w:cstheme="minorEastAsia"/>
                <w:b w:val="0"/>
                <w:bCs w:val="0"/>
                <w:kern w:val="0"/>
                <w:sz w:val="24"/>
                <w:szCs w:val="24"/>
                <w:highlight w:val="none"/>
              </w:rPr>
              <w:t>提高建设项目管理水平，</w:t>
            </w:r>
            <w:r>
              <w:rPr>
                <w:rFonts w:hint="eastAsia" w:asciiTheme="minorEastAsia" w:hAnsiTheme="minorEastAsia" w:eastAsiaTheme="minorEastAsia" w:cstheme="minorEastAsia"/>
                <w:b w:val="0"/>
                <w:bCs w:val="0"/>
                <w:sz w:val="24"/>
                <w:szCs w:val="24"/>
                <w:highlight w:val="none"/>
              </w:rPr>
              <w:t>保障建设项目顺利实施，</w:t>
            </w:r>
            <w:r>
              <w:rPr>
                <w:rFonts w:hint="eastAsia" w:asciiTheme="minorEastAsia" w:hAnsiTheme="minorEastAsia" w:eastAsiaTheme="minorEastAsia" w:cstheme="minorEastAsia"/>
                <w:b w:val="0"/>
                <w:bCs w:val="0"/>
                <w:kern w:val="0"/>
                <w:sz w:val="24"/>
                <w:szCs w:val="24"/>
                <w:highlight w:val="none"/>
              </w:rPr>
              <w:t>加强廉政风险防控发挥积极的作用。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kern w:val="0"/>
                <w:sz w:val="24"/>
                <w:szCs w:val="24"/>
                <w:highlight w:val="none"/>
              </w:rPr>
              <w:t>3.项目及资金管理</w:t>
            </w:r>
            <w:r>
              <w:rPr>
                <w:rFonts w:hint="eastAsia" w:asciiTheme="minorEastAsia" w:hAnsiTheme="minorEastAsia" w:eastAsiaTheme="minorEastAsia" w:cstheme="minorEastAsia"/>
                <w:b w:val="0"/>
                <w:bCs w:val="0"/>
                <w:sz w:val="24"/>
                <w:szCs w:val="24"/>
                <w:highlight w:val="none"/>
              </w:rPr>
              <w:t>实行内部决策机制。</w:t>
            </w:r>
            <w:r>
              <w:rPr>
                <w:rFonts w:hint="eastAsia" w:asciiTheme="minorEastAsia" w:hAnsiTheme="minorEastAsia" w:eastAsiaTheme="minorEastAsia" w:cstheme="minorEastAsia"/>
                <w:b w:val="0"/>
                <w:bCs w:val="0"/>
                <w:kern w:val="0"/>
                <w:sz w:val="24"/>
                <w:szCs w:val="24"/>
                <w:highlight w:val="none"/>
              </w:rPr>
              <w:t>三江县教育局按照</w:t>
            </w:r>
            <w:r>
              <w:rPr>
                <w:rFonts w:hint="eastAsia" w:asciiTheme="minorEastAsia" w:hAnsiTheme="minorEastAsia" w:eastAsiaTheme="minorEastAsia" w:cstheme="minorEastAsia"/>
                <w:b w:val="0"/>
                <w:bCs w:val="0"/>
                <w:sz w:val="24"/>
                <w:szCs w:val="24"/>
                <w:highlight w:val="none"/>
              </w:rPr>
              <w:t>“三重一大”决策制度要求，对重要项目安排、大额资金的使用由局领导班子集体研究决定。三税教育费附加安排配套的项目由局计财股提出方案，交局党组会议审议；基建工程项目服务采购如项目立项编制、地质勘察、图纸设计、工程监理、招标代理等，在规定公开招标限额以下的项目，由局项目办提出服务机构选择方案，交局党组会议审议。</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color w:val="333333"/>
                <w:sz w:val="24"/>
                <w:szCs w:val="24"/>
                <w:highlight w:val="none"/>
                <w:shd w:val="clear" w:color="auto" w:fill="FFFFFF"/>
              </w:rPr>
            </w:pPr>
            <w:r>
              <w:rPr>
                <w:rFonts w:hint="eastAsia" w:asciiTheme="minorEastAsia" w:hAnsiTheme="minorEastAsia" w:eastAsiaTheme="minorEastAsia" w:cstheme="minorEastAsia"/>
                <w:b/>
                <w:bCs/>
                <w:color w:val="333333"/>
                <w:sz w:val="24"/>
                <w:szCs w:val="24"/>
                <w:highlight w:val="none"/>
                <w:shd w:val="clear" w:color="auto" w:fill="FFFFFF"/>
              </w:rPr>
              <w:t>1.预算管理质量较低。</w:t>
            </w:r>
            <w:r>
              <w:rPr>
                <w:rFonts w:hint="eastAsia" w:asciiTheme="minorEastAsia" w:hAnsiTheme="minorEastAsia" w:eastAsiaTheme="minorEastAsia" w:cstheme="minorEastAsia"/>
                <w:color w:val="333333"/>
                <w:sz w:val="24"/>
                <w:szCs w:val="24"/>
                <w:highlight w:val="none"/>
                <w:shd w:val="clear" w:color="auto" w:fill="FFFFFF"/>
              </w:rPr>
              <w:t>一是资金分配</w:t>
            </w:r>
            <w:r>
              <w:rPr>
                <w:rFonts w:hint="eastAsia" w:asciiTheme="minorEastAsia" w:hAnsiTheme="minorEastAsia" w:eastAsiaTheme="minorEastAsia" w:cstheme="minorEastAsia"/>
                <w:bCs/>
                <w:sz w:val="24"/>
                <w:szCs w:val="24"/>
                <w:highlight w:val="none"/>
              </w:rPr>
              <w:t>缺乏合理性。</w:t>
            </w:r>
            <w:r>
              <w:rPr>
                <w:rFonts w:hint="eastAsia" w:asciiTheme="minorEastAsia" w:hAnsiTheme="minorEastAsia" w:eastAsiaTheme="minorEastAsia" w:cstheme="minorEastAsia"/>
                <w:color w:val="333333"/>
                <w:sz w:val="24"/>
                <w:szCs w:val="24"/>
                <w:highlight w:val="none"/>
                <w:shd w:val="clear" w:color="auto" w:fill="FFFFFF"/>
              </w:rPr>
              <w:t>虽然三江县教育局将</w:t>
            </w:r>
            <w:r>
              <w:rPr>
                <w:rFonts w:hint="eastAsia" w:asciiTheme="minorEastAsia" w:hAnsiTheme="minorEastAsia" w:eastAsiaTheme="minorEastAsia" w:cstheme="minorEastAsia"/>
                <w:kern w:val="0"/>
                <w:sz w:val="24"/>
                <w:szCs w:val="24"/>
                <w:highlight w:val="none"/>
              </w:rPr>
              <w:t>三税教育费附加纳入部门预算</w:t>
            </w:r>
            <w:r>
              <w:rPr>
                <w:rFonts w:hint="eastAsia" w:asciiTheme="minorEastAsia" w:hAnsiTheme="minorEastAsia" w:eastAsiaTheme="minorEastAsia" w:cstheme="minorEastAsia"/>
                <w:color w:val="333333"/>
                <w:sz w:val="24"/>
                <w:szCs w:val="24"/>
                <w:highlight w:val="none"/>
                <w:shd w:val="clear" w:color="auto" w:fill="FFFFFF"/>
              </w:rPr>
              <w:t>管理，但部分资金安排用于</w:t>
            </w:r>
            <w:r>
              <w:rPr>
                <w:rFonts w:hint="eastAsia" w:asciiTheme="minorEastAsia" w:hAnsiTheme="minorEastAsia" w:eastAsiaTheme="minorEastAsia" w:cstheme="minorEastAsia"/>
                <w:sz w:val="24"/>
                <w:szCs w:val="24"/>
                <w:highlight w:val="none"/>
              </w:rPr>
              <w:t>已出具审计结算项目的配套资金，而这些需要配套的项目资金有部分是属于竣</w:t>
            </w:r>
            <w:r>
              <w:rPr>
                <w:rFonts w:hint="eastAsia" w:asciiTheme="minorEastAsia" w:hAnsiTheme="minorEastAsia" w:eastAsiaTheme="minorEastAsia" w:cstheme="minorEastAsia"/>
                <w:bCs/>
                <w:sz w:val="24"/>
                <w:szCs w:val="24"/>
                <w:highlight w:val="none"/>
              </w:rPr>
              <w:t>工时间拖延、项目管理不善</w:t>
            </w:r>
            <w:r>
              <w:rPr>
                <w:rFonts w:hint="eastAsia" w:asciiTheme="minorEastAsia" w:hAnsiTheme="minorEastAsia" w:eastAsiaTheme="minorEastAsia" w:cstheme="minorEastAsia"/>
                <w:sz w:val="24"/>
                <w:szCs w:val="24"/>
                <w:highlight w:val="none"/>
              </w:rPr>
              <w:t>、施工单位擅自增加工程量等原因导致超合同价结算而形成的资金缺口，预算资金为违规或不合理的支出兜底，资金</w:t>
            </w:r>
            <w:r>
              <w:rPr>
                <w:rFonts w:hint="eastAsia" w:asciiTheme="minorEastAsia" w:hAnsiTheme="minorEastAsia" w:eastAsiaTheme="minorEastAsia" w:cstheme="minorEastAsia"/>
                <w:bCs/>
                <w:sz w:val="24"/>
                <w:szCs w:val="24"/>
                <w:highlight w:val="none"/>
              </w:rPr>
              <w:t>分配导向不正确。二是</w:t>
            </w:r>
            <w:r>
              <w:rPr>
                <w:rFonts w:hint="eastAsia" w:asciiTheme="minorEastAsia" w:hAnsiTheme="minorEastAsia" w:eastAsiaTheme="minorEastAsia" w:cstheme="minorEastAsia"/>
                <w:color w:val="333333"/>
                <w:sz w:val="24"/>
                <w:szCs w:val="24"/>
                <w:highlight w:val="none"/>
                <w:shd w:val="clear" w:color="auto" w:fill="FFFFFF"/>
              </w:rPr>
              <w:t>预算执行进度慢，</w:t>
            </w:r>
            <w:r>
              <w:rPr>
                <w:rFonts w:hint="eastAsia" w:asciiTheme="minorEastAsia" w:hAnsiTheme="minorEastAsia" w:eastAsiaTheme="minorEastAsia" w:cstheme="minorEastAsia"/>
                <w:kern w:val="0"/>
                <w:sz w:val="24"/>
                <w:szCs w:val="24"/>
                <w:highlight w:val="none"/>
              </w:rPr>
              <w:t>三税教育费附加按征收入库数安排支出，三江县教育局未能在预算批复后45个工作日内提出资金分配方案，资金分配方案未按规定报教育局领导班子会议讨论，三江县教育局一直到9月24日才向县政府申请第一批资金</w:t>
            </w:r>
            <w:r>
              <w:rPr>
                <w:rFonts w:hint="eastAsia" w:asciiTheme="minorEastAsia" w:hAnsiTheme="minorEastAsia" w:eastAsiaTheme="minorEastAsia" w:cstheme="minorEastAsia"/>
                <w:sz w:val="24"/>
                <w:szCs w:val="24"/>
                <w:highlight w:val="none"/>
              </w:rPr>
              <w:t>拨款405.68万元，年度资金支付率仅78.4%，达不到预算执行序时进度要求</w:t>
            </w:r>
            <w:r>
              <w:rPr>
                <w:rFonts w:hint="eastAsia" w:asciiTheme="minorEastAsia" w:hAnsiTheme="minorEastAsia" w:eastAsiaTheme="minorEastAsia" w:cstheme="minorEastAsia"/>
                <w:color w:val="333333"/>
                <w:sz w:val="24"/>
                <w:szCs w:val="24"/>
                <w:highlight w:val="none"/>
                <w:shd w:val="clear" w:color="auto" w:fill="FFFFFF"/>
              </w:rPr>
              <w:t>。三是资金拨付不及时，12月20日，三江县教育局向县政府申请拨付第二批资金，但由于财政资金紧张没有按时拨付，结余资金结转2021年，导致2020年该项目预算执行没有完成，未完成项目绩效目标-</w:t>
            </w:r>
            <w:r>
              <w:rPr>
                <w:rFonts w:hint="eastAsia" w:asciiTheme="minorEastAsia" w:hAnsiTheme="minorEastAsia" w:eastAsiaTheme="minorEastAsia" w:cstheme="minorEastAsia"/>
                <w:sz w:val="24"/>
                <w:szCs w:val="24"/>
                <w:highlight w:val="none"/>
              </w:rPr>
              <w:t>按三税教育费附加实际入库数全额安排用于年内完成审计结算项目缺口配套资金的绩效目标任务。</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color w:val="333333"/>
                <w:sz w:val="24"/>
                <w:szCs w:val="24"/>
                <w:highlight w:val="none"/>
                <w:shd w:val="clear" w:color="auto" w:fill="FFFFFF"/>
              </w:rPr>
            </w:pPr>
            <w:r>
              <w:rPr>
                <w:rFonts w:hint="eastAsia" w:asciiTheme="minorEastAsia" w:hAnsiTheme="minorEastAsia" w:eastAsiaTheme="minorEastAsia" w:cstheme="minorEastAsia"/>
                <w:b/>
                <w:bCs/>
                <w:color w:val="333333"/>
                <w:sz w:val="24"/>
                <w:szCs w:val="24"/>
                <w:highlight w:val="none"/>
                <w:shd w:val="clear" w:color="auto" w:fill="FFFFFF"/>
              </w:rPr>
              <w:t>2.项目与资金管理制度不健全。</w:t>
            </w:r>
            <w:r>
              <w:rPr>
                <w:rFonts w:hint="eastAsia" w:asciiTheme="minorEastAsia" w:hAnsiTheme="minorEastAsia" w:eastAsiaTheme="minorEastAsia" w:cstheme="minorEastAsia"/>
                <w:color w:val="333333"/>
                <w:sz w:val="24"/>
                <w:szCs w:val="24"/>
                <w:highlight w:val="none"/>
                <w:shd w:val="clear" w:color="auto" w:fill="FFFFFF"/>
              </w:rPr>
              <w:t>三江县教育局在总结分析前几年项目管理、资金管理存在的问题后制定了一系列的管理制度，但仍然缺少</w:t>
            </w:r>
            <w:r>
              <w:rPr>
                <w:rFonts w:hint="eastAsia" w:asciiTheme="minorEastAsia" w:hAnsiTheme="minorEastAsia" w:eastAsiaTheme="minorEastAsia" w:cstheme="minorEastAsia"/>
                <w:kern w:val="0"/>
                <w:sz w:val="24"/>
                <w:szCs w:val="24"/>
                <w:highlight w:val="none"/>
              </w:rPr>
              <w:t>合同管理制度、政府采购管理制度等内控制度，合同订立、合同履行、合同归档等全过程管理</w:t>
            </w:r>
            <w:r>
              <w:rPr>
                <w:rFonts w:hint="eastAsia" w:asciiTheme="minorEastAsia" w:hAnsiTheme="minorEastAsia" w:eastAsiaTheme="minorEastAsia" w:cstheme="minorEastAsia"/>
                <w:color w:val="333333"/>
                <w:sz w:val="24"/>
                <w:szCs w:val="24"/>
                <w:highlight w:val="none"/>
                <w:shd w:val="clear" w:color="auto" w:fill="FFFFFF"/>
              </w:rPr>
              <w:t>缺乏制度性保障，项目合同失去</w:t>
            </w:r>
            <w:r>
              <w:rPr>
                <w:rFonts w:hint="eastAsia" w:asciiTheme="minorEastAsia" w:hAnsiTheme="minorEastAsia" w:eastAsiaTheme="minorEastAsia" w:cstheme="minorEastAsia"/>
                <w:sz w:val="24"/>
                <w:szCs w:val="24"/>
                <w:highlight w:val="none"/>
              </w:rPr>
              <w:t>有效性监控，出现建设项目超出合同约定竣工时间、超出合同价结算、超工程进度付款的现象。政府采购制度缺失，采购活动管理不规范，在分散采购限额标准以内的项目（货物、服务类项目）选择基建工程项目前期服务机构，如项目立项编制、地质勘察、图纸设计、工程监理、招标代理单位等，只是由主办业务科室提出服务机构选择方案提交局党组会议审定，没有严格按照自治区财政厅《关于公布广西政府集中采购目录及标准（2020年版）的通知》（桂财采﹝2019﹞72号）及三江县财政局《关于规范办理政府采购相关事项的通知》（三财政﹝2019﹞361号）文件要求，采取适当的政府采购方式如竞争性谈判或者询价方式采购第三方服务。制定的《内部牵制制度》内容不够完整、不全面，</w:t>
            </w:r>
            <w:r>
              <w:rPr>
                <w:rFonts w:hint="eastAsia" w:asciiTheme="minorEastAsia" w:hAnsiTheme="minorEastAsia" w:eastAsiaTheme="minorEastAsia" w:cstheme="minorEastAsia"/>
                <w:color w:val="333333"/>
                <w:kern w:val="0"/>
                <w:sz w:val="24"/>
                <w:szCs w:val="24"/>
                <w:highlight w:val="none"/>
              </w:rPr>
              <w:t>没有</w:t>
            </w:r>
            <w:r>
              <w:rPr>
                <w:rFonts w:hint="eastAsia" w:asciiTheme="minorEastAsia" w:hAnsiTheme="minorEastAsia" w:eastAsiaTheme="minorEastAsia" w:cstheme="minorEastAsia"/>
                <w:sz w:val="24"/>
                <w:szCs w:val="24"/>
                <w:highlight w:val="none"/>
              </w:rPr>
              <w:t>明确单位经济活动的各项支出标准、内部</w:t>
            </w:r>
            <w:r>
              <w:rPr>
                <w:rFonts w:hint="eastAsia" w:asciiTheme="minorEastAsia" w:hAnsiTheme="minorEastAsia" w:eastAsiaTheme="minorEastAsia" w:cstheme="minorEastAsia"/>
                <w:color w:val="333333"/>
                <w:kern w:val="0"/>
                <w:sz w:val="24"/>
                <w:szCs w:val="24"/>
                <w:highlight w:val="none"/>
              </w:rPr>
              <w:t>审批权限、</w:t>
            </w:r>
            <w:r>
              <w:rPr>
                <w:rFonts w:hint="eastAsia" w:asciiTheme="minorEastAsia" w:hAnsiTheme="minorEastAsia" w:eastAsiaTheme="minorEastAsia" w:cstheme="minorEastAsia"/>
                <w:sz w:val="24"/>
                <w:szCs w:val="24"/>
                <w:highlight w:val="none"/>
              </w:rPr>
              <w:t>报销流程、审批</w:t>
            </w:r>
            <w:r>
              <w:rPr>
                <w:rFonts w:hint="eastAsia" w:asciiTheme="minorEastAsia" w:hAnsiTheme="minorEastAsia" w:eastAsiaTheme="minorEastAsia" w:cstheme="minorEastAsia"/>
                <w:color w:val="333333"/>
                <w:kern w:val="0"/>
                <w:sz w:val="24"/>
                <w:szCs w:val="24"/>
                <w:highlight w:val="none"/>
              </w:rPr>
              <w:t>责任和相关控制措施等基本内容。</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3.建设项目监督管理不到位。</w:t>
            </w:r>
            <w:r>
              <w:rPr>
                <w:rFonts w:hint="eastAsia" w:asciiTheme="minorEastAsia" w:hAnsiTheme="minorEastAsia" w:eastAsiaTheme="minorEastAsia" w:cstheme="minorEastAsia"/>
                <w:sz w:val="24"/>
                <w:szCs w:val="24"/>
                <w:highlight w:val="none"/>
              </w:rPr>
              <w:t>三江县教育局制定有《三江县教育基建项目实施管理办法》《三江县教育系统工程竣工验收制度》《三江县教育项目工程结算管理制度》等建设项目管理制度，但有的制度执行不到位，项目监督管理还存在不足：有的项目建设前期工作准备不足，出现施工场地存在土地纠纷、材料运输难度大、地质勘察不充分导致基础工程超深；有的工程存在设计和预算漏项；有的项目建设单位、监理单位监督不到位，施工单位擅自改变工程量，等等。这些问题直接导致建设项目不能按时开工竣工、超投资预算。而三江县教育局对于出现超工期、超预算的项目没有按照《行政事业单位内部控制规范》的要求做到对合同的履行实施有效监控并及时采取应对措施，也没有对设计变更、工程变更、投资概算调整履行相应的审批程序。</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4.资金监督管理有待进一步加强。</w:t>
            </w:r>
            <w:r>
              <w:rPr>
                <w:rFonts w:hint="eastAsia" w:asciiTheme="minorEastAsia" w:hAnsiTheme="minorEastAsia" w:eastAsiaTheme="minorEastAsia" w:cstheme="minorEastAsia"/>
                <w:sz w:val="24"/>
                <w:szCs w:val="24"/>
                <w:highlight w:val="none"/>
              </w:rPr>
              <w:t>长期以来，三江县对三税教育费附加的管理存在重征收使用、轻监督检查。对于作为教育经费一个重要来源、对教育事业发展起到重要作用的一项专项经费，财政、审计部门没有认真履行《预算法》赋予的职责，对三税教育费附加的使用、管理进行定期或不定期检查监督，及时发现资金使用、管理中存在的问题。财政部门也没有针对本县实际情况制定资金使用管理办法，为规范资金使用管理提供制度性保障。三江县教育局作为业务主管部门、资金使用单位，资金的内部管控不够严，出现超前支付工程进度款，超工程预算审核价结算而未履行审批程序的现象。</w:t>
            </w:r>
          </w:p>
          <w:p>
            <w:pPr>
              <w:keepNext w:val="0"/>
              <w:keepLines w:val="0"/>
              <w:pageBreakBefore w:val="0"/>
              <w:kinsoku/>
              <w:wordWrap/>
              <w:overflowPunct/>
              <w:topLinePunct w:val="0"/>
              <w:autoSpaceDE/>
              <w:autoSpaceDN/>
              <w:bidi w:val="0"/>
              <w:adjustRightInd/>
              <w:snapToGrid/>
              <w:spacing w:line="480" w:lineRule="exact"/>
              <w:ind w:firstLine="482" w:firstLineChars="200"/>
              <w:contextualSpacing/>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kern w:val="0"/>
                <w:sz w:val="24"/>
                <w:szCs w:val="24"/>
                <w:highlight w:val="none"/>
              </w:rPr>
              <w:t>5.预算绩效管理质量较低。</w:t>
            </w:r>
            <w:r>
              <w:rPr>
                <w:rFonts w:hint="eastAsia" w:asciiTheme="minorEastAsia" w:hAnsiTheme="minorEastAsia" w:eastAsiaTheme="minorEastAsia" w:cstheme="minorEastAsia"/>
                <w:sz w:val="24"/>
                <w:szCs w:val="24"/>
                <w:highlight w:val="none"/>
              </w:rPr>
              <w:t>主要体现在：一是对预算绩效考核理解不到位、不透彻，同时缺少对三税教育费附加支出项目的前期调研，没有把握好项目绩效考核的内容、目标，所设置的绩效指标（三级指标）、指标值缺乏科学性、合理性，比如“产出指标——产出数量”指标设置的指标和指标值是“审计结算项目工程款缺口配套≥10个项目”，而2020年三税教育费附加实际安排517.29万元，其中大部分用于非配套项目的前期费用405.68万元，占78.4%，只有111.61万元安排配套工程款缺口项目且当年没有拨款到位。又如“产出质量”指标设置的目标是配套的工程验收合格率达100%，而实际上这些配套的工程早已验收，所配套的缺口资金与工程验收是否合格没有直接的关系。所设置的数量指标、质量指标没有全面、真实地体现部门履职的产出和效果；二是只注重绩效考核结果，没有把绩效管理贯穿于预算项目实施全过程，将绩效目标的实现程度和预算执行进度有机结合，在绩效目标和预算执行“双监控”中及时发现问题并及时纠正，因而导致绩效目标——数量指标完成程度为零、预算支出率仅为78.4%；三是对绩效自评工作重视不够，没有对绩效目标完成情况</w:t>
            </w:r>
            <w:r>
              <w:rPr>
                <w:rFonts w:hint="eastAsia" w:asciiTheme="minorEastAsia" w:hAnsiTheme="minorEastAsia" w:eastAsiaTheme="minorEastAsia" w:cstheme="minorEastAsia"/>
                <w:bCs/>
                <w:sz w:val="24"/>
                <w:szCs w:val="24"/>
                <w:highlight w:val="none"/>
              </w:rPr>
              <w:t>认真总结、</w:t>
            </w:r>
            <w:r>
              <w:rPr>
                <w:rFonts w:hint="eastAsia" w:asciiTheme="minorEastAsia" w:hAnsiTheme="minorEastAsia" w:eastAsiaTheme="minorEastAsia" w:cstheme="minorEastAsia"/>
                <w:sz w:val="24"/>
                <w:szCs w:val="24"/>
                <w:highlight w:val="none"/>
              </w:rPr>
              <w:t>客观评价</w:t>
            </w:r>
            <w:r>
              <w:rPr>
                <w:rFonts w:hint="eastAsia" w:asciiTheme="minorEastAsia" w:hAnsiTheme="minorEastAsia" w:eastAsiaTheme="minorEastAsia" w:cstheme="minorEastAsia"/>
                <w:bCs/>
                <w:sz w:val="24"/>
                <w:szCs w:val="24"/>
                <w:highlight w:val="none"/>
              </w:rPr>
              <w:t>，所提的改进措施不具体，没有针对性和可操作性。</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1.加强预算执行管理。一是要</w:t>
            </w:r>
            <w:r>
              <w:rPr>
                <w:rFonts w:hint="eastAsia" w:asciiTheme="minorEastAsia" w:hAnsiTheme="minorEastAsia" w:eastAsiaTheme="minorEastAsia" w:cstheme="minorEastAsia"/>
                <w:b w:val="0"/>
                <w:bCs w:val="0"/>
                <w:sz w:val="24"/>
                <w:szCs w:val="24"/>
                <w:highlight w:val="none"/>
                <w:lang w:val="zh-TW"/>
              </w:rPr>
              <w:t>严格</w:t>
            </w:r>
            <w:r>
              <w:rPr>
                <w:rFonts w:hint="eastAsia" w:asciiTheme="minorEastAsia" w:hAnsiTheme="minorEastAsia" w:eastAsiaTheme="minorEastAsia" w:cstheme="minorEastAsia"/>
                <w:b w:val="0"/>
                <w:bCs w:val="0"/>
                <w:sz w:val="24"/>
                <w:szCs w:val="24"/>
                <w:highlight w:val="none"/>
              </w:rPr>
              <w:t>执行</w:t>
            </w:r>
            <w:r>
              <w:rPr>
                <w:rFonts w:hint="eastAsia" w:asciiTheme="minorEastAsia" w:hAnsiTheme="minorEastAsia" w:eastAsiaTheme="minorEastAsia" w:cstheme="minorEastAsia"/>
                <w:b w:val="0"/>
                <w:bCs w:val="0"/>
                <w:sz w:val="24"/>
                <w:szCs w:val="24"/>
                <w:highlight w:val="none"/>
                <w:lang w:val="zh-TW"/>
              </w:rPr>
              <w:t>《预算法》《预算法</w:t>
            </w:r>
            <w:r>
              <w:rPr>
                <w:rFonts w:hint="eastAsia" w:asciiTheme="minorEastAsia" w:hAnsiTheme="minorEastAsia" w:eastAsiaTheme="minorEastAsia" w:cstheme="minorEastAsia"/>
                <w:b w:val="0"/>
                <w:bCs w:val="0"/>
                <w:sz w:val="24"/>
                <w:szCs w:val="24"/>
                <w:highlight w:val="none"/>
              </w:rPr>
              <w:t>实施条例</w:t>
            </w:r>
            <w:r>
              <w:rPr>
                <w:rFonts w:hint="eastAsia" w:asciiTheme="minorEastAsia" w:hAnsiTheme="minorEastAsia" w:eastAsiaTheme="minorEastAsia" w:cstheme="minorEastAsia"/>
                <w:b w:val="0"/>
                <w:bCs w:val="0"/>
                <w:sz w:val="24"/>
                <w:szCs w:val="24"/>
                <w:highlight w:val="none"/>
                <w:lang w:val="zh-TW"/>
              </w:rPr>
              <w:t>》有关规定，改进部门预算编制工作，</w:t>
            </w:r>
            <w:r>
              <w:rPr>
                <w:rFonts w:hint="eastAsia" w:asciiTheme="minorEastAsia" w:hAnsiTheme="minorEastAsia" w:eastAsiaTheme="minorEastAsia" w:cstheme="minorEastAsia"/>
                <w:b w:val="0"/>
                <w:bCs w:val="0"/>
                <w:sz w:val="24"/>
                <w:szCs w:val="24"/>
                <w:highlight w:val="none"/>
              </w:rPr>
              <w:t>根据三税教育费附加使用范围，扎实做好项目预算编制的各项前期工作。实行项目库管理，以合理、合规、有效为导向，合理安排项目资金，在兼顾一般的同时，优先保证重点支出。要充分考虑项目支出内容和项目执行的可行性、可操作性，确保项目资金</w:t>
            </w:r>
            <w:r>
              <w:rPr>
                <w:rFonts w:hint="eastAsia" w:asciiTheme="minorEastAsia" w:hAnsiTheme="minorEastAsia" w:eastAsiaTheme="minorEastAsia" w:cstheme="minorEastAsia"/>
                <w:b w:val="0"/>
                <w:bCs w:val="0"/>
                <w:sz w:val="24"/>
                <w:szCs w:val="24"/>
                <w:highlight w:val="none"/>
                <w:lang w:val="zh-TW"/>
              </w:rPr>
              <w:t>安排</w:t>
            </w:r>
            <w:r>
              <w:rPr>
                <w:rFonts w:hint="eastAsia" w:asciiTheme="minorEastAsia" w:hAnsiTheme="minorEastAsia" w:eastAsiaTheme="minorEastAsia" w:cstheme="minorEastAsia"/>
                <w:b w:val="0"/>
                <w:bCs w:val="0"/>
                <w:sz w:val="24"/>
                <w:szCs w:val="24"/>
                <w:highlight w:val="none"/>
              </w:rPr>
              <w:t>科学、</w:t>
            </w:r>
            <w:r>
              <w:rPr>
                <w:rFonts w:hint="eastAsia" w:asciiTheme="minorEastAsia" w:hAnsiTheme="minorEastAsia" w:eastAsiaTheme="minorEastAsia" w:cstheme="minorEastAsia"/>
                <w:b w:val="0"/>
                <w:bCs w:val="0"/>
                <w:sz w:val="24"/>
                <w:szCs w:val="24"/>
                <w:highlight w:val="none"/>
                <w:lang w:val="zh-TW"/>
              </w:rPr>
              <w:t>规范、</w:t>
            </w:r>
            <w:r>
              <w:rPr>
                <w:rFonts w:hint="eastAsia" w:asciiTheme="minorEastAsia" w:hAnsiTheme="minorEastAsia" w:eastAsiaTheme="minorEastAsia" w:cstheme="minorEastAsia"/>
                <w:b w:val="0"/>
                <w:bCs w:val="0"/>
                <w:sz w:val="24"/>
                <w:szCs w:val="24"/>
                <w:highlight w:val="none"/>
              </w:rPr>
              <w:t>合理</w:t>
            </w:r>
            <w:r>
              <w:rPr>
                <w:rFonts w:hint="eastAsia" w:asciiTheme="minorEastAsia" w:hAnsiTheme="minorEastAsia" w:eastAsiaTheme="minorEastAsia" w:cstheme="minorEastAsia"/>
                <w:b w:val="0"/>
                <w:bCs w:val="0"/>
                <w:sz w:val="24"/>
                <w:szCs w:val="24"/>
                <w:highlight w:val="none"/>
                <w:lang w:val="zh-TW"/>
              </w:rPr>
              <w:t>；</w:t>
            </w:r>
            <w:r>
              <w:rPr>
                <w:rFonts w:hint="eastAsia" w:asciiTheme="minorEastAsia" w:hAnsiTheme="minorEastAsia" w:eastAsiaTheme="minorEastAsia" w:cstheme="minorEastAsia"/>
                <w:b w:val="0"/>
                <w:bCs w:val="0"/>
                <w:sz w:val="24"/>
                <w:szCs w:val="24"/>
                <w:highlight w:val="none"/>
              </w:rPr>
              <w:t>二是对确定的项目预算，要强化预算执行管理，加快预算支出进度，教育部门要按照序时进度、资金收入进度及时制定用款计划，财政部门及时做好资金拨付，确保预算执行的均衡性和时效性。</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2.加强项目和资金的监督管理。一是建立健全项目和资金管理制度。要根据《行政事业单位内部控制规范》的要求制定合同管理制度，加强合同订立、履行各个环节的监管；制定政府采购管理制度，规范政府采购活动尤其是分散采购方式的管理；完善预算管理、收入管理、支出管理、建设项目管理等内部控制制度，结合本单位实际情况制定具体、明确、可操作性的资金管理规定，明确资金支出管理各岗位的权限范围、审批程序和相关责任；二是加强项目资金使用的检查监督，发挥财政、审计部门的职能作用，定期或不定期对项目资金进行检查监督和审计监督，及时发现问题，督促、指导项目资金使用单位及时整改。教育部门应完善内部工作程序和监督制约机制，落实已制定的系列内部管理制度，在项目前期调研、项目立项、项目设计、施工管理、资金拨付、竣工验收等各个环节加强监督管理；三是教育部门应建立项目预算执行分析机制，定期分析项目实施进度和资金使用进度情况，研究解决项目预算执行中存在的问题，提出改进措施，提高项目预算执行的有效性。同时，应加强对项目施工单位的监督管理，督促施工单位严格履行合同，确保项目质量。</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3.加强预算绩效管理。一是要充分认识预算绩效管理的重要意义，加强本单位工作人员对预算绩效管理相关规定的学习，将绩效理念、方法融入预算编制、执行、监督全过程，把实现绩效目标和完成项目预算有机结合起来；二是正确把握项目资金的使用方向、支出内容、支出重点，评估项目资金预期产出和效果，科学、合理设定项目支出绩效目标，使绩效指标、目标能够全面、真实地体现部门履职的产出和效果；三是做好绩效评价结果的应用，根据单位自评和财政部门绩效再评价结果，认真分析评价结果所反映的问题，查找项目实施中的薄弱环节，制定改进措施，提高预算绩效管理水平和财政资金使用效益。</w:t>
            </w:r>
            <w:bookmarkStart w:id="1" w:name="_Toc495442573"/>
          </w:p>
          <w:bookmarkEnd w:id="1"/>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b w:val="0"/>
                <w:bCs w:val="0"/>
                <w:color w:val="000000"/>
                <w:kern w:val="0"/>
                <w:sz w:val="24"/>
                <w:szCs w:val="24"/>
              </w:rPr>
            </w:pPr>
            <w:r>
              <w:rPr>
                <w:rFonts w:hint="eastAsia" w:ascii="仿宋" w:hAnsi="仿宋" w:cs="仿宋"/>
                <w:b w:val="0"/>
                <w:bCs w:val="0"/>
                <w:sz w:val="24"/>
                <w:szCs w:val="24"/>
              </w:rPr>
              <w:t>南宁鉴达会计服务有限公司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202</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年</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rPr>
              <w:t>月</w:t>
            </w:r>
            <w:r>
              <w:rPr>
                <w:rFonts w:hint="eastAsia" w:cs="宋体" w:asciiTheme="minorEastAsia" w:hAnsiTheme="minorEastAsia"/>
                <w:color w:val="000000"/>
                <w:kern w:val="0"/>
                <w:sz w:val="24"/>
                <w:szCs w:val="24"/>
                <w:lang w:val="en-US" w:eastAsia="zh-CN"/>
              </w:rPr>
              <w:t>15</w:t>
            </w:r>
            <w:r>
              <w:rPr>
                <w:rFonts w:hint="eastAsia" w:cs="宋体" w:asciiTheme="minorEastAsia" w:hAnsiTheme="minorEastAsia"/>
                <w:color w:val="000000"/>
                <w:kern w:val="0"/>
                <w:sz w:val="24"/>
                <w:szCs w:val="24"/>
              </w:rPr>
              <w:t>日</w:t>
            </w:r>
          </w:p>
        </w:tc>
      </w:tr>
    </w:tbl>
    <w:p>
      <w:pPr>
        <w:jc w:val="left"/>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11930FB"/>
    <w:rsid w:val="028978F3"/>
    <w:rsid w:val="04B16009"/>
    <w:rsid w:val="05CA26DC"/>
    <w:rsid w:val="0B306B3E"/>
    <w:rsid w:val="16CD609B"/>
    <w:rsid w:val="585D434A"/>
    <w:rsid w:val="5CAA6EB2"/>
    <w:rsid w:val="5E2A5D60"/>
    <w:rsid w:val="6A4B413D"/>
    <w:rsid w:val="6B820F84"/>
    <w:rsid w:val="6C8205C7"/>
    <w:rsid w:val="73134FCC"/>
    <w:rsid w:val="736F6285"/>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9">
    <w:name w:val="页眉 Char"/>
    <w:basedOn w:val="6"/>
    <w:link w:val="4"/>
    <w:uiPriority w:val="99"/>
    <w:rPr>
      <w:rFonts w:asciiTheme="minorHAnsi" w:hAnsiTheme="minorHAnsi" w:eastAsiaTheme="minorEastAsia" w:cstheme="minorBidi"/>
      <w:kern w:val="2"/>
      <w:sz w:val="18"/>
      <w:szCs w:val="18"/>
    </w:rPr>
  </w:style>
  <w:style w:type="character" w:customStyle="1" w:styleId="10">
    <w:name w:val="页脚 Char"/>
    <w:basedOn w:val="6"/>
    <w:link w:val="3"/>
    <w:qFormat/>
    <w:uiPriority w:val="99"/>
    <w:rPr>
      <w:rFonts w:asciiTheme="minorHAnsi" w:hAnsiTheme="minorHAnsi" w:eastAsiaTheme="minorEastAsia" w:cstheme="minorBidi"/>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1561</Characters>
  <Lines>13</Lines>
  <Paragraphs>3</Paragraphs>
  <TotalTime>1</TotalTime>
  <ScaleCrop>false</ScaleCrop>
  <LinksUpToDate>false</LinksUpToDate>
  <CharactersWithSpaces>1831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Administrator</cp:lastModifiedBy>
  <dcterms:modified xsi:type="dcterms:W3CDTF">2021-10-22T05:09:36Z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90A16A55CDB647B7B92735B896949A97</vt:lpwstr>
  </property>
</Properties>
</file>