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黑体" w:hAnsi="宋体" w:eastAsia="黑体" w:cs="黑体"/>
          <w:b w:val="0"/>
          <w:bCs w:val="0"/>
          <w:color w:val="00000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三江县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本次检验项目</w:t>
      </w:r>
    </w:p>
    <w:tbl>
      <w:tblPr>
        <w:tblStyle w:val="4"/>
        <w:tblW w:w="47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944"/>
        <w:gridCol w:w="1921"/>
        <w:gridCol w:w="1921"/>
        <w:gridCol w:w="5620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43"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5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 w:val="0"/>
              <w:spacing w:before="89"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</w:rPr>
              <w:t>食品亚类</w:t>
            </w:r>
          </w:p>
          <w:p>
            <w:pPr>
              <w:pStyle w:val="13"/>
              <w:widowControl w:val="0"/>
              <w:spacing w:before="8"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</w:rPr>
              <w:t>二级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 w:val="0"/>
              <w:spacing w:before="80"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</w:rPr>
              <w:t>食品品种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</w:rPr>
              <w:t>三级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 w:val="0"/>
              <w:spacing w:before="89"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</w:rPr>
              <w:t>食品细类</w:t>
            </w:r>
          </w:p>
          <w:p>
            <w:pPr>
              <w:pStyle w:val="13"/>
              <w:widowControl w:val="0"/>
              <w:spacing w:before="8"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</w:rPr>
              <w:t>四级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 w:val="0"/>
              <w:spacing w:before="89"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</w:rPr>
              <w:t>检验项目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 w:val="0"/>
              <w:spacing w:before="89" w:line="3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1</w:t>
            </w:r>
          </w:p>
        </w:tc>
        <w:tc>
          <w:tcPr>
            <w:tcW w:w="7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畜禽肉及副产品</w:t>
            </w:r>
          </w:p>
        </w:tc>
        <w:tc>
          <w:tcPr>
            <w:tcW w:w="7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畜肉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猪肉</w:t>
            </w:r>
          </w:p>
        </w:tc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氯霉素、五氯酚酸钠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以五氯酚计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、恩诺沙星、呋喃唑酮代谢物、磺胺类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总量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、多西环素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20" w:lineRule="exact"/>
              <w:ind w:firstLine="46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pacing w:val="-5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2</w:t>
            </w:r>
          </w:p>
        </w:tc>
        <w:tc>
          <w:tcPr>
            <w:tcW w:w="7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</w:p>
        </w:tc>
        <w:tc>
          <w:tcPr>
            <w:tcW w:w="7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牛肉</w:t>
            </w:r>
          </w:p>
        </w:tc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克伦特罗、地塞米松、磺胺类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总量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、莱克多巴胺、沙丁胺醇、水分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20" w:lineRule="exact"/>
              <w:ind w:firstLine="46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pacing w:val="-5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3</w:t>
            </w:r>
          </w:p>
        </w:tc>
        <w:tc>
          <w:tcPr>
            <w:tcW w:w="7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</w:p>
        </w:tc>
        <w:tc>
          <w:tcPr>
            <w:tcW w:w="7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羊肉</w:t>
            </w:r>
          </w:p>
        </w:tc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磺胺类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总量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、林可霉素、克伦特罗、莱克多巴胺、沙丁胺醇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20" w:lineRule="exact"/>
              <w:ind w:firstLine="46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pacing w:val="-5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val="en-US" w:eastAsia="zh-CN"/>
              </w:rPr>
              <w:t>4</w:t>
            </w:r>
          </w:p>
        </w:tc>
        <w:tc>
          <w:tcPr>
            <w:tcW w:w="7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蔬菜</w:t>
            </w:r>
          </w:p>
        </w:tc>
        <w:tc>
          <w:tcPr>
            <w:tcW w:w="7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豆类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豇豆</w:t>
            </w:r>
          </w:p>
        </w:tc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倍硫磷、克百威、灭蝇胺、噻虫胺、噻虫嗪、三唑磷、氧乐果、甲基异柳磷、水胺硫磷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20" w:lineRule="exact"/>
              <w:ind w:firstLine="46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pacing w:val="-5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val="en-US" w:eastAsia="zh-CN"/>
              </w:rPr>
              <w:t>5</w:t>
            </w:r>
          </w:p>
        </w:tc>
        <w:tc>
          <w:tcPr>
            <w:tcW w:w="7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</w:p>
        </w:tc>
        <w:tc>
          <w:tcPr>
            <w:tcW w:w="7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食荚豌豆</w:t>
            </w:r>
          </w:p>
        </w:tc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多菌灵、噻虫胺、毒死蜱、氧乐果、噻虫嗪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20" w:lineRule="exact"/>
              <w:ind w:firstLine="46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pacing w:val="-5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val="en-US" w:eastAsia="zh-CN"/>
              </w:rPr>
              <w:t>6</w:t>
            </w:r>
          </w:p>
        </w:tc>
        <w:tc>
          <w:tcPr>
            <w:tcW w:w="7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根茎类和薯芋类蔬菜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姜</w:t>
            </w:r>
          </w:p>
        </w:tc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以Cd计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、铅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以Pb计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、噻虫胺、噻虫嗪、吡虫啉、毒死蜱、氯氰菊酯和高效氯氰菊酯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val="en-US" w:eastAsia="zh-CN"/>
              </w:rPr>
              <w:t>7</w:t>
            </w:r>
          </w:p>
        </w:tc>
        <w:tc>
          <w:tcPr>
            <w:tcW w:w="7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茄果类蔬菜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辣椒</w:t>
            </w:r>
          </w:p>
        </w:tc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以Cd计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、噻虫胺、啶虫脒、毒死蜱、克百威、氧乐果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20" w:lineRule="exact"/>
              <w:ind w:firstLine="46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pacing w:val="-5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val="en-US" w:eastAsia="zh-CN"/>
              </w:rPr>
              <w:t>8</w:t>
            </w:r>
          </w:p>
        </w:tc>
        <w:tc>
          <w:tcPr>
            <w:tcW w:w="7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</w:p>
        </w:tc>
        <w:tc>
          <w:tcPr>
            <w:tcW w:w="719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普通白菜</w:t>
            </w:r>
          </w:p>
        </w:tc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毒死蜱、氟虫腈、阿维菌素、啶虫脒、氧乐果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20" w:lineRule="exact"/>
              <w:ind w:firstLine="46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pacing w:val="-5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val="en-US" w:eastAsia="zh-CN"/>
              </w:rPr>
              <w:t>9</w:t>
            </w:r>
          </w:p>
        </w:tc>
        <w:tc>
          <w:tcPr>
            <w:tcW w:w="7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</w:p>
        </w:tc>
        <w:tc>
          <w:tcPr>
            <w:tcW w:w="7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芹菜</w:t>
            </w:r>
          </w:p>
        </w:tc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毒死蜱、噻虫胺、甲基异柳磷、腈菌唑、甲拌磷、氧乐果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20" w:lineRule="exact"/>
              <w:ind w:firstLine="46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pacing w:val="-5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val="en-US" w:eastAsia="zh-CN"/>
              </w:rPr>
              <w:t>10</w:t>
            </w:r>
          </w:p>
        </w:tc>
        <w:tc>
          <w:tcPr>
            <w:tcW w:w="7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淡水产品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淡水鱼</w:t>
            </w:r>
          </w:p>
        </w:tc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恩诺沙星、孔雀石绿、磺胺类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总量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、呋喃唑酮代谢物、地西泮、五氯酚酸钠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以五氯酚计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、氯霉素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20" w:lineRule="exact"/>
              <w:ind w:firstLine="46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pacing w:val="-5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val="en-US" w:eastAsia="zh-CN"/>
              </w:rPr>
              <w:t>11</w:t>
            </w:r>
          </w:p>
        </w:tc>
        <w:tc>
          <w:tcPr>
            <w:tcW w:w="7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</w:p>
        </w:tc>
        <w:tc>
          <w:tcPr>
            <w:tcW w:w="719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芒果</w:t>
            </w:r>
          </w:p>
        </w:tc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吡唑醚菌酯、噻虫胺、苯醚甲环唑、乙酰甲胺磷、戊唑醇、氧乐果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20" w:lineRule="exact"/>
              <w:ind w:firstLine="46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pacing w:val="-5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val="en-US" w:eastAsia="zh-CN"/>
              </w:rPr>
              <w:t>12</w:t>
            </w:r>
          </w:p>
        </w:tc>
        <w:tc>
          <w:tcPr>
            <w:tcW w:w="7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</w:p>
        </w:tc>
        <w:tc>
          <w:tcPr>
            <w:tcW w:w="7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香蕉</w:t>
            </w:r>
          </w:p>
        </w:tc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吡虫啉、噻虫胺、噻虫嗪、腈苯唑、吡唑醚菌酯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20" w:lineRule="exact"/>
              <w:ind w:firstLine="46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pacing w:val="-5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val="en-US" w:eastAsia="zh-CN"/>
              </w:rPr>
              <w:t>13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鲜蛋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鲜蛋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鸡蛋</w:t>
            </w:r>
          </w:p>
        </w:tc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20" w:lineRule="exact"/>
              <w:ind w:left="133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甲硝唑、甲氧苄啶、多西环素、恩诺沙星、磺胺类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总量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、地美硝唑、氟苯尼考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20" w:lineRule="exact"/>
              <w:ind w:firstLine="46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pacing w:val="-5"/>
                <w:sz w:val="24"/>
                <w:szCs w:val="24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_New_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3A89"/>
    <w:rsid w:val="01420A1F"/>
    <w:rsid w:val="028326B0"/>
    <w:rsid w:val="03D04F5F"/>
    <w:rsid w:val="04B638C9"/>
    <w:rsid w:val="05F81957"/>
    <w:rsid w:val="07B567B5"/>
    <w:rsid w:val="08017D51"/>
    <w:rsid w:val="08501053"/>
    <w:rsid w:val="08A3063C"/>
    <w:rsid w:val="091C01AA"/>
    <w:rsid w:val="0924660B"/>
    <w:rsid w:val="0B7853E8"/>
    <w:rsid w:val="0BA80E28"/>
    <w:rsid w:val="0BFE1133"/>
    <w:rsid w:val="0D177805"/>
    <w:rsid w:val="0D352639"/>
    <w:rsid w:val="125B4B29"/>
    <w:rsid w:val="12C503C6"/>
    <w:rsid w:val="13BE4771"/>
    <w:rsid w:val="15E47979"/>
    <w:rsid w:val="17047FE2"/>
    <w:rsid w:val="17072F54"/>
    <w:rsid w:val="17B51DF3"/>
    <w:rsid w:val="19800165"/>
    <w:rsid w:val="1BAE077A"/>
    <w:rsid w:val="1ED0129B"/>
    <w:rsid w:val="1F4F75EB"/>
    <w:rsid w:val="206A35BB"/>
    <w:rsid w:val="21BB54E6"/>
    <w:rsid w:val="25801095"/>
    <w:rsid w:val="288706B9"/>
    <w:rsid w:val="29CB06AB"/>
    <w:rsid w:val="2C527661"/>
    <w:rsid w:val="2C9411AC"/>
    <w:rsid w:val="2E6455AA"/>
    <w:rsid w:val="2E9637FB"/>
    <w:rsid w:val="303B192D"/>
    <w:rsid w:val="30E6069D"/>
    <w:rsid w:val="31B23EFF"/>
    <w:rsid w:val="32786CD9"/>
    <w:rsid w:val="32DC69FE"/>
    <w:rsid w:val="36231CDE"/>
    <w:rsid w:val="379231B9"/>
    <w:rsid w:val="37AF6474"/>
    <w:rsid w:val="37ED55F8"/>
    <w:rsid w:val="38A57741"/>
    <w:rsid w:val="38DF0C5D"/>
    <w:rsid w:val="38FB304E"/>
    <w:rsid w:val="39836BEC"/>
    <w:rsid w:val="3A332488"/>
    <w:rsid w:val="3A5B144E"/>
    <w:rsid w:val="3AC8077D"/>
    <w:rsid w:val="3D7D1F70"/>
    <w:rsid w:val="3DE468D6"/>
    <w:rsid w:val="3E924036"/>
    <w:rsid w:val="3F214472"/>
    <w:rsid w:val="3FEE7FEB"/>
    <w:rsid w:val="40B23487"/>
    <w:rsid w:val="40E9418A"/>
    <w:rsid w:val="44FE28B0"/>
    <w:rsid w:val="459B57C3"/>
    <w:rsid w:val="46277098"/>
    <w:rsid w:val="46942157"/>
    <w:rsid w:val="47380A67"/>
    <w:rsid w:val="47BE6742"/>
    <w:rsid w:val="4811501A"/>
    <w:rsid w:val="4AD978D9"/>
    <w:rsid w:val="4D3919C1"/>
    <w:rsid w:val="4D590BF1"/>
    <w:rsid w:val="4E352B5E"/>
    <w:rsid w:val="50D67F2C"/>
    <w:rsid w:val="51742FB0"/>
    <w:rsid w:val="52D67374"/>
    <w:rsid w:val="53BC1FD3"/>
    <w:rsid w:val="54776AA0"/>
    <w:rsid w:val="54CB1DAD"/>
    <w:rsid w:val="55442971"/>
    <w:rsid w:val="58633B93"/>
    <w:rsid w:val="5A0D614D"/>
    <w:rsid w:val="5B2C65A4"/>
    <w:rsid w:val="5B792E20"/>
    <w:rsid w:val="5E355C2E"/>
    <w:rsid w:val="6063091C"/>
    <w:rsid w:val="60944D82"/>
    <w:rsid w:val="62E03F02"/>
    <w:rsid w:val="63043C87"/>
    <w:rsid w:val="63C6393F"/>
    <w:rsid w:val="65033347"/>
    <w:rsid w:val="66A65F76"/>
    <w:rsid w:val="674D7A09"/>
    <w:rsid w:val="68BC0DCC"/>
    <w:rsid w:val="69680FFD"/>
    <w:rsid w:val="6C955CB1"/>
    <w:rsid w:val="6EAC4123"/>
    <w:rsid w:val="6EE132F8"/>
    <w:rsid w:val="6FFD6F48"/>
    <w:rsid w:val="71334DC6"/>
    <w:rsid w:val="766E17DB"/>
    <w:rsid w:val="7A304404"/>
    <w:rsid w:val="7B492DD3"/>
    <w:rsid w:val="7C877DDC"/>
    <w:rsid w:val="7CA02200"/>
    <w:rsid w:val="7D684ECB"/>
    <w:rsid w:val="7D96764F"/>
    <w:rsid w:val="7E98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黑体" w:hAnsi="黑体" w:eastAsia="黑体" w:cs="Times New Roman"/>
      <w:color w:val="000000"/>
      <w:sz w:val="24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ascii="Calibri" w:hAnsi="Calibri" w:cs="Calibri"/>
      <w:color w:val="FF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0">
    <w:name w:val="font61"/>
    <w:basedOn w:val="5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11">
    <w:name w:val="fontstyle01"/>
    <w:basedOn w:val="5"/>
    <w:qFormat/>
    <w:uiPriority w:val="0"/>
    <w:rPr>
      <w:rFonts w:ascii="仿宋_GB2312" w:hAnsi="仿宋_GB2312" w:eastAsia="仿宋_GB2312" w:cs="仿宋_GB2312"/>
      <w:color w:val="000000"/>
      <w:sz w:val="20"/>
      <w:szCs w:val="20"/>
    </w:rPr>
  </w:style>
  <w:style w:type="character" w:customStyle="1" w:styleId="12">
    <w:name w:val="fontstyle21"/>
    <w:basedOn w:val="5"/>
    <w:qFormat/>
    <w:uiPriority w:val="0"/>
    <w:rPr>
      <w:rFonts w:ascii="Times_New_Roman" w:hAnsi="Times_New_Roman" w:eastAsia="Times_New_Roman" w:cs="Times_New_Roman"/>
      <w:color w:val="000000"/>
      <w:sz w:val="18"/>
      <w:szCs w:val="18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2024-07-03T01:40:00Z</cp:lastPrinted>
  <dcterms:modified xsi:type="dcterms:W3CDTF">2025-05-21T00:50:45Z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377D42D584BE49719E2459A4F5BFC63D</vt:lpwstr>
  </property>
</Properties>
</file>