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附件5：</w:t>
      </w:r>
    </w:p>
    <w:p>
      <w:pPr>
        <w:jc w:val="center"/>
        <w:rPr>
          <w:rFonts w:hint="eastAsia" w:ascii="黑体" w:hAnsi="黑体" w:eastAsia="黑体" w:cs="仿宋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××乡（镇）2022年农村撂荒地专项治理</w:t>
      </w:r>
    </w:p>
    <w:p>
      <w:pPr>
        <w:jc w:val="center"/>
        <w:rPr>
          <w:rFonts w:hint="default" w:ascii="黑体" w:hAnsi="黑体" w:eastAsia="黑体" w:cs="仿宋"/>
          <w:sz w:val="36"/>
          <w:szCs w:val="36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复耕复种托管协议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（参考格式）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甲方: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××乡（镇）人民政府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乙方: (承接主体)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《三江侗族自治县人民政府办公室关于印发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三江侗族自治县农村撂荒耕地专项整治工作方案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的通知》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三政办发〔2022〕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及其《补充文件》文件要求，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为深入贯彻落实习近平总书记关于粮食安全的重要论述和指示精神,牢固树立新发展理念，落实“藏粮于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地”战略，摸清撂荒地存量，坚决遏制增量，坚持科学谋划，分类指导，有序推进，坚决防止“非粮化”，统筹利用撂荒地，牢牢守住耕地保护红线，促进农业生产发展，确保粮食安全，实现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</w:rPr>
        <w:t>到2022年12月底，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本辖区内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×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</w:rPr>
        <w:t>个村抛荒撂荒耕地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全面清零的目标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经甲、乙双方商定，就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××乡（镇）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</w:rPr>
        <w:t>撂荒耕地治理</w:t>
      </w:r>
      <w:r>
        <w:rPr>
          <w:rStyle w:val="8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相关事宜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协议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一、实施内容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服务对象与内容。以撂荒地复耕复种粮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</w:t>
      </w:r>
      <w:r>
        <w:rPr>
          <w:rFonts w:hint="eastAsia" w:ascii="仿宋_GB2312" w:hAnsi="仿宋_GB2312" w:eastAsia="仿宋_GB2312" w:cs="仿宋_GB2312"/>
          <w:sz w:val="32"/>
          <w:szCs w:val="32"/>
        </w:rPr>
        <w:t>作物为实施目标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辖区内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农户，实现年内撂荒地清零。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属永久基本农田的（属粮食生产功能区内的每年至少要种植一季水稻），流转用于粮食生产（秋冬季可种植其他生育期短的农作物，确保来年能种植粮食作物）；属一般耕地的，流转发展粮食和棉、油、蔬菜等农产品及饲草饲料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2022年撂荒地治理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新型农业经营</w:t>
      </w:r>
      <w:r>
        <w:rPr>
          <w:rFonts w:hint="eastAsia" w:ascii="仿宋_GB2312" w:hAnsi="仿宋_GB2312" w:eastAsia="仿宋_GB2312" w:cs="仿宋_GB2312"/>
          <w:sz w:val="32"/>
          <w:szCs w:val="32"/>
        </w:rPr>
        <w:t>主体计划作业量为: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本辖区内</w:t>
      </w:r>
      <w:r>
        <w:rPr>
          <w:rFonts w:hint="eastAsia" w:ascii="仿宋_GB2312" w:hAnsi="仿宋_GB2312" w:eastAsia="仿宋_GB2312" w:cs="仿宋_GB2312"/>
          <w:sz w:val="32"/>
          <w:szCs w:val="32"/>
        </w:rPr>
        <w:t>国土三调耕地未耕图斑核实的实际撂荒地面积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根据农户土地承包经营权证逐个核实出的撂荒地面积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补助标准。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采取先建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的方式，由乡（镇）人民政府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合格后一次性补助2000元/亩。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（四）面积计算依据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实际治理的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撂荒地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土地承包经营权证面积或现场实量为准。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二、双方的权利和义务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（一）甲方无条件提供治理点的相关信息给乙方。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乙方按合同要求准时到甲方指定的作业地点开展作业服务，按照操作规程作业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作业期间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作业方对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甲方不负任何责任。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（三）乙</w:t>
      </w:r>
      <w:r>
        <w:rPr>
          <w:rFonts w:hint="eastAsia" w:ascii="仿宋_GB2312" w:hAnsi="仿宋_GB2312" w:eastAsia="仿宋_GB2312" w:cs="仿宋_GB2312"/>
          <w:sz w:val="32"/>
          <w:szCs w:val="32"/>
        </w:rPr>
        <w:t>方应按照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《三江侗族自治县人民政府办公室关于印发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三江侗族自治县农村撂荒耕地专项整治工作方案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的通知》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三政办发〔2022〕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号）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文件要求，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保证作业质量，作业质量应当符合国家或地方标准要求，或由双方协商确定作业标准。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在本协议期间，国家原有政策补贴（耕地地力补贴）归原农户所有，国家对种粮大户补贴归乙方所有。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三、违约责任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任何一方违约所造成的损失，均由违约方负责赔偿。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如果一方需要变更止作业合同的，应在作业初始时间前15天通知对方，并征得对方同意后方可变更作业合同。给对方造成直接经济损失的，提出方应赔偿损失。商定违约赔偿金为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因天气等不可抗力或者其它意外事件使得本合同无法履行的，可以解除本合同，双方不承担违约责任。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一方变更通讯地址或联系方式,应自变更之次日通知对方，否则变更方对由此造成的一切后果承担责任。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未尽事宜,甲、乙双方经协调一致可另签订补充协议，其法律效力同本合同。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本合同经甲、乙二方签字(盖章)后生效。甲方、乙方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</w:t>
      </w:r>
      <w:r>
        <w:rPr>
          <w:rFonts w:hint="eastAsia" w:ascii="仿宋_GB2312" w:hAnsi="仿宋_GB2312" w:eastAsia="仿宋_GB2312" w:cs="仿宋_GB2312"/>
          <w:sz w:val="32"/>
          <w:szCs w:val="32"/>
        </w:rPr>
        <w:t>方各执一份。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本合同有效期自年_月_日至_年_月_日。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甲方代表签字(盖章):      乙方代表签字(盖章):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  月   日           2022年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7068A0"/>
    <w:rsid w:val="002D10F8"/>
    <w:rsid w:val="002F3AA8"/>
    <w:rsid w:val="003D1018"/>
    <w:rsid w:val="004A2475"/>
    <w:rsid w:val="007068A0"/>
    <w:rsid w:val="008322BB"/>
    <w:rsid w:val="0085263E"/>
    <w:rsid w:val="00CB1A1F"/>
    <w:rsid w:val="00F024DC"/>
    <w:rsid w:val="0A16030D"/>
    <w:rsid w:val="0FD46567"/>
    <w:rsid w:val="102962AF"/>
    <w:rsid w:val="129F0AAB"/>
    <w:rsid w:val="137D65B3"/>
    <w:rsid w:val="13957F67"/>
    <w:rsid w:val="13BD38DE"/>
    <w:rsid w:val="17DE3E23"/>
    <w:rsid w:val="19D32689"/>
    <w:rsid w:val="28B86DBE"/>
    <w:rsid w:val="299B2456"/>
    <w:rsid w:val="2DF64BEB"/>
    <w:rsid w:val="34745D8A"/>
    <w:rsid w:val="35277FBA"/>
    <w:rsid w:val="371E07AB"/>
    <w:rsid w:val="37C93D50"/>
    <w:rsid w:val="40430967"/>
    <w:rsid w:val="411044A4"/>
    <w:rsid w:val="42684089"/>
    <w:rsid w:val="434A043B"/>
    <w:rsid w:val="450F35F0"/>
    <w:rsid w:val="48EC284D"/>
    <w:rsid w:val="4F8E5B53"/>
    <w:rsid w:val="569364AB"/>
    <w:rsid w:val="59F34F31"/>
    <w:rsid w:val="5BD32D6A"/>
    <w:rsid w:val="5E8B511F"/>
    <w:rsid w:val="65946DB6"/>
    <w:rsid w:val="6A5A06B4"/>
    <w:rsid w:val="6E731D44"/>
    <w:rsid w:val="707A385E"/>
    <w:rsid w:val="73AF7753"/>
    <w:rsid w:val="744C3806"/>
    <w:rsid w:val="77232659"/>
    <w:rsid w:val="7D050953"/>
    <w:rsid w:val="7FD1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NormalCharacter"/>
    <w:qFormat/>
    <w:uiPriority w:val="0"/>
    <w:rPr>
      <w:rFonts w:ascii="Calibri" w:hAnsi="Calibri" w:eastAsia="宋体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1219</Words>
  <Characters>1253</Characters>
  <Lines>13</Lines>
  <Paragraphs>3</Paragraphs>
  <TotalTime>0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2022-07-11T13:17:00Z</dcterms:created>
  <dc:creator>China</dc:creator>
  <cp:lastModifiedBy>昌锅锅</cp:lastModifiedBy>
  <cp:lastPrinted>2022-10-19T13:08:00Z</cp:lastPrinted>
  <dcterms:modified xsi:type="dcterms:W3CDTF">2024-05-28T09:03:37Z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431AEFCC05BB4278AD1CC0B63AB5A40C</vt:lpwstr>
  </property>
</Properties>
</file>