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4C4" w:rsidRPr="00BC1781" w:rsidRDefault="00503B48" w:rsidP="00BC1781">
      <w:pPr>
        <w:pStyle w:val="3"/>
        <w:spacing w:before="0" w:after="0" w:line="66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pacing w:val="4"/>
          <w:sz w:val="44"/>
          <w:szCs w:val="44"/>
        </w:rPr>
      </w:pPr>
      <w:r w:rsidRPr="00BC1781">
        <w:rPr>
          <w:rFonts w:ascii="方正小标宋简体" w:eastAsia="方正小标宋简体" w:hAnsi="方正小标宋简体" w:cs="方正小标宋简体" w:hint="eastAsia"/>
          <w:bCs/>
          <w:color w:val="000000"/>
          <w:spacing w:val="4"/>
          <w:sz w:val="44"/>
          <w:szCs w:val="44"/>
        </w:rPr>
        <w:t>“双随机</w:t>
      </w:r>
      <w:proofErr w:type="gramStart"/>
      <w:r w:rsidRPr="00BC1781">
        <w:rPr>
          <w:rFonts w:ascii="方正小标宋简体" w:eastAsia="方正小标宋简体" w:hAnsi="方正小标宋简体" w:cs="方正小标宋简体" w:hint="eastAsia"/>
          <w:bCs/>
          <w:color w:val="000000"/>
          <w:spacing w:val="4"/>
          <w:sz w:val="44"/>
          <w:szCs w:val="44"/>
        </w:rPr>
        <w:t>一</w:t>
      </w:r>
      <w:proofErr w:type="gramEnd"/>
      <w:r w:rsidRPr="00BC1781">
        <w:rPr>
          <w:rFonts w:ascii="方正小标宋简体" w:eastAsia="方正小标宋简体" w:hAnsi="方正小标宋简体" w:cs="方正小标宋简体" w:hint="eastAsia"/>
          <w:bCs/>
          <w:color w:val="000000"/>
          <w:spacing w:val="4"/>
          <w:sz w:val="44"/>
          <w:szCs w:val="44"/>
        </w:rPr>
        <w:t>公开”专项抽查项目清单</w:t>
      </w:r>
    </w:p>
    <w:p w:rsidR="00BA34C4" w:rsidRPr="00BC1781" w:rsidRDefault="00503B48">
      <w:pPr>
        <w:pStyle w:val="a4"/>
        <w:rPr>
          <w:rFonts w:ascii="仿宋_GB2312" w:eastAsia="仿宋_GB2312" w:hAnsi="宋体" w:cs="宋体" w:hint="eastAsia"/>
          <w:bCs/>
          <w:color w:val="000000"/>
          <w:sz w:val="24"/>
        </w:rPr>
      </w:pP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填报单位（盖章）：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三江侗族自治县建设工程招标投标站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</w:t>
      </w:r>
      <w:r w:rsid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    </w:t>
      </w:r>
      <w:bookmarkStart w:id="0" w:name="_GoBack"/>
      <w:bookmarkEnd w:id="0"/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日期：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202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6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年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10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月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9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日</w:t>
      </w:r>
    </w:p>
    <w:tbl>
      <w:tblPr>
        <w:tblStyle w:val="a7"/>
        <w:tblW w:w="9869" w:type="dxa"/>
        <w:tblLayout w:type="fixed"/>
        <w:tblLook w:val="04A0" w:firstRow="1" w:lastRow="0" w:firstColumn="1" w:lastColumn="0" w:noHBand="0" w:noVBand="1"/>
      </w:tblPr>
      <w:tblGrid>
        <w:gridCol w:w="428"/>
        <w:gridCol w:w="1182"/>
        <w:gridCol w:w="953"/>
        <w:gridCol w:w="1025"/>
        <w:gridCol w:w="1051"/>
        <w:gridCol w:w="900"/>
        <w:gridCol w:w="868"/>
        <w:gridCol w:w="769"/>
        <w:gridCol w:w="945"/>
        <w:gridCol w:w="1071"/>
        <w:gridCol w:w="677"/>
      </w:tblGrid>
      <w:tr w:rsidR="00BA34C4">
        <w:trPr>
          <w:trHeight w:val="1490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序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单位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中标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单位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预算金额（万元）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交易金额（万元）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行业主管部门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招标代理机构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招标代理机构项目经理及联系方式</w:t>
            </w:r>
          </w:p>
        </w:tc>
        <w:tc>
          <w:tcPr>
            <w:tcW w:w="677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备注</w:t>
            </w:r>
          </w:p>
        </w:tc>
      </w:tr>
      <w:tr w:rsidR="00BA34C4">
        <w:trPr>
          <w:trHeight w:hRule="exact" w:val="1819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三江县农产品仓储冷链智慧物流基地及基础设施提升项目检测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E4502002821022270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兴永农业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投资有限责任公司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广西华蓝岩土工程有限公司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986.73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520.00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梁秀华</w:t>
            </w:r>
            <w:r>
              <w:rPr>
                <w:rFonts w:ascii="宋体" w:hAnsi="宋体" w:cs="宋体" w:hint="eastAsia"/>
                <w:sz w:val="18"/>
                <w:szCs w:val="18"/>
              </w:rPr>
              <w:t>0772-3808868/15277299980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2011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三江县民族高级中学教学综合楼项目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sz w:val="18"/>
                <w:szCs w:val="18"/>
                <w:shd w:val="clear" w:color="auto" w:fill="FFFFFF"/>
              </w:rPr>
              <w:t>E4502002821022312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三江侗族自治县教育局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广西振衡建设工程有限公司（牵）；广西锦欣建设工程有限公司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1093.82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1063.96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梁秀华</w:t>
            </w:r>
            <w:r>
              <w:rPr>
                <w:rFonts w:ascii="宋体" w:hAnsi="宋体" w:cs="宋体" w:hint="eastAsia"/>
                <w:sz w:val="18"/>
                <w:szCs w:val="18"/>
              </w:rPr>
              <w:t>0772-3808868/15277299980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2441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三江县民族高级中学学生宿舍楼项目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sz w:val="18"/>
                <w:szCs w:val="18"/>
                <w:shd w:val="clear" w:color="auto" w:fill="FFFFFF"/>
              </w:rPr>
              <w:t>E4502002821022317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三江侗族自治县教育局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广西格色建筑工程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有限公司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1035.58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1025.25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广西嘉达工程咨询管理有限公司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岑小香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0771-5389203/13557596925</w:t>
            </w:r>
          </w:p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2346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程阳八寨景区旅游基础设施项目施工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E4502002821022363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广西旅发程阳八寨旅游发展有限公司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广西瑞厦建设工程有限公司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1330.27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1310.40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戚可馨</w:t>
            </w:r>
            <w:proofErr w:type="gramEnd"/>
          </w:p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0771-4305766/17777168842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2346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三江县乡村振兴产业提升项目</w:t>
            </w:r>
            <w:r>
              <w:rPr>
                <w:rFonts w:ascii="宋体" w:hAnsi="宋体" w:cs="宋体" w:hint="eastAsia"/>
                <w:sz w:val="18"/>
                <w:szCs w:val="18"/>
              </w:rPr>
              <w:t>-</w:t>
            </w:r>
            <w:r>
              <w:rPr>
                <w:rFonts w:ascii="宋体" w:hAnsi="宋体" w:cs="宋体" w:hint="eastAsia"/>
                <w:sz w:val="18"/>
                <w:szCs w:val="18"/>
              </w:rPr>
              <w:t>工业园区大虫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泠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片区厂房建设项目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E4502002821022388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三江侗族自治县科技工贸和信息化局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柳州市建筑工程集团有限责任公司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3125.02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2974.71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广西景钲工程咨询有限公司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余树青</w:t>
            </w:r>
          </w:p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0772-3601166/19167279397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 w:rsidR="00BA34C4" w:rsidRDefault="00503B48">
      <w:r>
        <w:rPr>
          <w:rFonts w:hint="eastAsia"/>
        </w:rPr>
        <w:br w:type="page"/>
      </w:r>
    </w:p>
    <w:tbl>
      <w:tblPr>
        <w:tblStyle w:val="a7"/>
        <w:tblW w:w="9869" w:type="dxa"/>
        <w:tblLayout w:type="fixed"/>
        <w:tblLook w:val="04A0" w:firstRow="1" w:lastRow="0" w:firstColumn="1" w:lastColumn="0" w:noHBand="0" w:noVBand="1"/>
      </w:tblPr>
      <w:tblGrid>
        <w:gridCol w:w="428"/>
        <w:gridCol w:w="1182"/>
        <w:gridCol w:w="953"/>
        <w:gridCol w:w="1025"/>
        <w:gridCol w:w="1051"/>
        <w:gridCol w:w="900"/>
        <w:gridCol w:w="868"/>
        <w:gridCol w:w="769"/>
        <w:gridCol w:w="945"/>
        <w:gridCol w:w="1071"/>
        <w:gridCol w:w="677"/>
      </w:tblGrid>
      <w:tr w:rsidR="00BA34C4">
        <w:trPr>
          <w:trHeight w:val="1490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序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单位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中标</w:t>
            </w:r>
          </w:p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单位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预算金额（万元）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交易金额（万元）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行业主管部门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招标代理机构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招标代理机构项目经理及联系方式</w:t>
            </w:r>
          </w:p>
        </w:tc>
        <w:tc>
          <w:tcPr>
            <w:tcW w:w="677" w:type="dxa"/>
            <w:vAlign w:val="center"/>
          </w:tcPr>
          <w:p w:rsidR="00BA34C4" w:rsidRDefault="00503B48">
            <w:pPr>
              <w:pStyle w:val="a4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备注</w:t>
            </w:r>
          </w:p>
        </w:tc>
      </w:tr>
      <w:tr w:rsidR="00BA34C4">
        <w:trPr>
          <w:trHeight w:hRule="exact" w:val="2054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三江县城河东片区排水防涝一期工程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E4502002821022429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十一冶建设集团有限责任公司（牵）；三江侗族自治县建筑工程总公司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2615.91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2570.17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黄春柳</w:t>
            </w:r>
            <w:r>
              <w:rPr>
                <w:rFonts w:ascii="宋体" w:hAnsi="宋体" w:cs="宋体" w:hint="eastAsia"/>
                <w:sz w:val="18"/>
                <w:szCs w:val="18"/>
              </w:rPr>
              <w:t>0772-3808868/</w:t>
            </w:r>
            <w:r>
              <w:rPr>
                <w:rFonts w:ascii="宋体" w:hAnsi="宋体" w:cs="宋体" w:hint="eastAsia"/>
                <w:sz w:val="18"/>
                <w:szCs w:val="18"/>
              </w:rPr>
              <w:t>15224594162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3136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三江侗族自治县紧密型县域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共体建设项目全过程工程咨询服务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E4502002821022454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三江侗族自治县人民医院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永建设计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集团有限公司（牵）；长春建工勘测规划设计有限公司（成员）、广西城建咨询设计有限公司（成员）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108.00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105.70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柳州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鑫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顺招标有限公司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杨铖铖</w:t>
            </w:r>
            <w:r>
              <w:rPr>
                <w:rFonts w:ascii="宋体" w:hAnsi="宋体" w:cs="宋体" w:hint="eastAsia"/>
                <w:sz w:val="18"/>
                <w:szCs w:val="18"/>
              </w:rPr>
              <w:t>0772-2620289/13977294243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A34C4">
        <w:trPr>
          <w:trHeight w:hRule="exact" w:val="3566"/>
        </w:trPr>
        <w:tc>
          <w:tcPr>
            <w:tcW w:w="428" w:type="dxa"/>
            <w:vAlign w:val="center"/>
          </w:tcPr>
          <w:p w:rsidR="00BA34C4" w:rsidRDefault="00503B48">
            <w:pPr>
              <w:pStyle w:val="a4"/>
              <w:snapToGrid w:val="0"/>
              <w:spacing w:line="192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2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三江县月也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体育公园健身配套设施建设项目工程总承包</w:t>
            </w:r>
          </w:p>
        </w:tc>
        <w:tc>
          <w:tcPr>
            <w:tcW w:w="953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E4502002821022434</w:t>
            </w:r>
          </w:p>
        </w:tc>
        <w:tc>
          <w:tcPr>
            <w:tcW w:w="102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三江侗族自治县文化体育广电和旅游局</w:t>
            </w:r>
          </w:p>
        </w:tc>
        <w:tc>
          <w:tcPr>
            <w:tcW w:w="105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广西建工集团冶金建设有限公司（牵）；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广西格色建筑工程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有限公司（成员）、广西汉华工程技术咨询集团有限公司（成员）</w:t>
            </w:r>
          </w:p>
        </w:tc>
        <w:tc>
          <w:tcPr>
            <w:tcW w:w="900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2112.87</w:t>
            </w:r>
          </w:p>
        </w:tc>
        <w:tc>
          <w:tcPr>
            <w:tcW w:w="868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2070.60</w:t>
            </w:r>
          </w:p>
        </w:tc>
        <w:tc>
          <w:tcPr>
            <w:tcW w:w="769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945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071" w:type="dxa"/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黄春柳</w:t>
            </w:r>
            <w:r>
              <w:rPr>
                <w:rFonts w:ascii="宋体" w:hAnsi="宋体" w:cs="宋体" w:hint="eastAsia"/>
                <w:sz w:val="18"/>
                <w:szCs w:val="18"/>
              </w:rPr>
              <w:t>0772-3808868/</w:t>
            </w:r>
            <w:r>
              <w:rPr>
                <w:rFonts w:ascii="宋体" w:hAnsi="宋体" w:cs="宋体" w:hint="eastAsia"/>
                <w:sz w:val="18"/>
                <w:szCs w:val="18"/>
              </w:rPr>
              <w:t>15224594162</w:t>
            </w:r>
          </w:p>
        </w:tc>
        <w:tc>
          <w:tcPr>
            <w:tcW w:w="677" w:type="dxa"/>
            <w:vAlign w:val="center"/>
          </w:tcPr>
          <w:p w:rsidR="00BA34C4" w:rsidRDefault="00BA34C4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 w:rsidR="00BA34C4" w:rsidRDefault="00BA34C4">
      <w:pPr>
        <w:pStyle w:val="3"/>
        <w:rPr>
          <w:rFonts w:ascii="方正小标宋简体" w:eastAsia="方正小标宋简体" w:hAnsi="方正小标宋简体" w:cs="方正小标宋简体"/>
          <w:b/>
          <w:bCs/>
          <w:color w:val="000000"/>
          <w:spacing w:val="4"/>
          <w:sz w:val="36"/>
          <w:szCs w:val="36"/>
        </w:rPr>
      </w:pPr>
    </w:p>
    <w:p w:rsidR="00BA34C4" w:rsidRDefault="00BA34C4">
      <w:pPr>
        <w:pStyle w:val="3"/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spacing w:val="4"/>
          <w:sz w:val="36"/>
          <w:szCs w:val="36"/>
        </w:rPr>
      </w:pPr>
    </w:p>
    <w:p w:rsidR="00BA34C4" w:rsidRDefault="00503B48">
      <w:pPr>
        <w:rPr>
          <w:rFonts w:ascii="方正小标宋简体" w:eastAsia="方正小标宋简体" w:hAnsi="方正小标宋简体" w:cs="方正小标宋简体"/>
          <w:b/>
          <w:bCs/>
          <w:color w:val="000000"/>
          <w:spacing w:val="4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pacing w:val="4"/>
          <w:sz w:val="36"/>
          <w:szCs w:val="36"/>
        </w:rPr>
        <w:br w:type="page"/>
      </w:r>
    </w:p>
    <w:p w:rsidR="00BA34C4" w:rsidRPr="00BC1781" w:rsidRDefault="00503B48" w:rsidP="00BC1781">
      <w:pPr>
        <w:pStyle w:val="3"/>
        <w:spacing w:before="0" w:after="0" w:line="66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pacing w:val="4"/>
          <w:sz w:val="44"/>
          <w:szCs w:val="44"/>
        </w:rPr>
      </w:pPr>
      <w:r w:rsidRPr="00BC1781">
        <w:rPr>
          <w:rFonts w:ascii="方正小标宋简体" w:eastAsia="方正小标宋简体" w:hAnsi="方正小标宋简体" w:cs="方正小标宋简体" w:hint="eastAsia"/>
          <w:bCs/>
          <w:color w:val="000000"/>
          <w:spacing w:val="4"/>
          <w:sz w:val="44"/>
          <w:szCs w:val="44"/>
        </w:rPr>
        <w:lastRenderedPageBreak/>
        <w:t>专项抽查发现问题及处理情况统计表</w:t>
      </w:r>
    </w:p>
    <w:p w:rsidR="00BA34C4" w:rsidRDefault="00503B48">
      <w:pPr>
        <w:pStyle w:val="a4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填报单位（盖章）：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三江侗族自治县建设工程招标</w:t>
      </w:r>
      <w:proofErr w:type="gramStart"/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投标站</w:t>
      </w:r>
      <w:proofErr w:type="gramEnd"/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</w:t>
      </w:r>
      <w:r w:rsidR="00BC1781">
        <w:rPr>
          <w:rFonts w:ascii="仿宋_GB2312" w:eastAsia="仿宋_GB2312" w:hAnsi="宋体" w:cs="宋体" w:hint="eastAsia"/>
          <w:bCs/>
          <w:color w:val="000000"/>
          <w:sz w:val="24"/>
        </w:rPr>
        <w:t xml:space="preserve">     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日期：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202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5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年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10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月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9</w:t>
      </w:r>
      <w:r w:rsidRPr="00BC1781">
        <w:rPr>
          <w:rFonts w:ascii="仿宋_GB2312" w:eastAsia="仿宋_GB2312" w:hAnsi="宋体" w:cs="宋体" w:hint="eastAsia"/>
          <w:bCs/>
          <w:color w:val="000000"/>
          <w:sz w:val="24"/>
        </w:rPr>
        <w:t>日</w:t>
      </w:r>
    </w:p>
    <w:tbl>
      <w:tblPr>
        <w:tblW w:w="97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60"/>
        <w:gridCol w:w="1178"/>
        <w:gridCol w:w="899"/>
        <w:gridCol w:w="1155"/>
        <w:gridCol w:w="1155"/>
        <w:gridCol w:w="3090"/>
        <w:gridCol w:w="1090"/>
      </w:tblGrid>
      <w:tr w:rsidR="00BA34C4">
        <w:trPr>
          <w:trHeight w:val="8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行业</w:t>
            </w:r>
          </w:p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招标项目名称和代码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招标代理机构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招标投标行政监督部门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抽查中发现问题的具体情况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处理情况</w:t>
            </w:r>
          </w:p>
        </w:tc>
      </w:tr>
      <w:tr w:rsidR="00BA34C4">
        <w:trPr>
          <w:trHeight w:val="20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房建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三江县农产品仓储冷链智慧物流基地及基础设施提升项目检测</w:t>
            </w:r>
          </w:p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2404-450226-04-05-817968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三江侗族自治县教育局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、招标计划未在招标公告前至少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天发布。</w:t>
            </w:r>
          </w:p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、投标人须知中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1.4.1 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投标人资质、能力和诚信要求之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4.2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和第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点约定不规范，第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点应把见证取样可进行分包的前提进行约定。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  <w:tr w:rsidR="00BA34C4">
        <w:trPr>
          <w:trHeight w:val="184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市政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三江县民族高级中学教学综合楼项目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2410-450226-04-01-460055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三江侗族自治县教育局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、招标计划未在招标公告前至少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天发布。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bookmarkStart w:id="1" w:name="OLE_LINK1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  <w:bookmarkEnd w:id="1"/>
          </w:p>
        </w:tc>
      </w:tr>
      <w:tr w:rsidR="00BA34C4">
        <w:trPr>
          <w:trHeight w:val="176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房建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三江县民族高级中学学生宿舍楼项目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2410-450226-04-01-211965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广西旅发程阳八寨旅游发展有限公司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广西嘉达工程咨询管理有限公司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、招标计划未在招标公告前至少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天发布。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  <w:tr w:rsidR="00BA34C4">
        <w:trPr>
          <w:trHeight w:val="196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市政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程阳八寨景区旅游基础设施项目施工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2110-450200-04-01-563610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三江侗族自治县科技工贸和信息化局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、未见项目乡村工程规划许可，亦未见相关规划批复文件。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  <w:tr w:rsidR="00BA34C4">
        <w:trPr>
          <w:trHeight w:val="225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房建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三江县乡村振兴产业提升项目</w:t>
            </w:r>
            <w:r>
              <w:rPr>
                <w:rFonts w:ascii="宋体" w:hAnsi="宋体" w:cs="宋体" w:hint="eastAsia"/>
                <w:sz w:val="18"/>
                <w:szCs w:val="18"/>
              </w:rPr>
              <w:t>-</w:t>
            </w:r>
            <w:r>
              <w:rPr>
                <w:rFonts w:ascii="宋体" w:hAnsi="宋体" w:cs="宋体" w:hint="eastAsia"/>
                <w:sz w:val="18"/>
                <w:szCs w:val="18"/>
              </w:rPr>
              <w:t>工业园区大虫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泠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片区厂房建设项目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2603-450226-04-01-638973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三江侗族自治县教育局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广西景钲工程咨询有限公司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、招标计划未在招标公告前至少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天发布。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  <w:tr w:rsidR="00BA34C4">
        <w:trPr>
          <w:trHeight w:val="196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市政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三江县城河东片区排水防涝一期工程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  <w:t>2310-450226-04-05-250373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三江侗族自治县住房和城乡建设局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、未见项目建设工程规划许可，亦未见相关规划批复文件。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</w:tbl>
    <w:p w:rsidR="00BA34C4" w:rsidRDefault="00BA34C4" w:rsidP="00BC1781">
      <w:pPr>
        <w:pStyle w:val="a0"/>
        <w:ind w:firstLineChars="0" w:firstLine="0"/>
      </w:pPr>
    </w:p>
    <w:tbl>
      <w:tblPr>
        <w:tblW w:w="97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60"/>
        <w:gridCol w:w="1178"/>
        <w:gridCol w:w="899"/>
        <w:gridCol w:w="1155"/>
        <w:gridCol w:w="1155"/>
        <w:gridCol w:w="3090"/>
        <w:gridCol w:w="1090"/>
      </w:tblGrid>
      <w:tr w:rsidR="00BA34C4">
        <w:trPr>
          <w:trHeight w:val="8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行业</w:t>
            </w:r>
          </w:p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招标项目名称和代码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招标代理机构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招标投标行政监督部门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抽查中发现问题的具体情况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处理情况</w:t>
            </w:r>
          </w:p>
        </w:tc>
      </w:tr>
      <w:tr w:rsidR="00BA34C4">
        <w:trPr>
          <w:trHeight w:val="20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房建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三江侗族自治县紧密型县域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共体建设项目全过程工程咨询服务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t>项目代码无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三江侗族自治县人民医院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柳州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鑫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顺招标有限公司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、招标计划未在招标公告前至少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天发布。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  <w:tr w:rsidR="00BA34C4">
        <w:trPr>
          <w:trHeight w:val="228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市政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三江县月也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体育公园健身配套设施建设项目工程总承包</w:t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br/>
            </w:r>
            <w:r>
              <w:rPr>
                <w:rFonts w:ascii="宋体" w:hAnsi="宋体" w:cs="宋体" w:hint="eastAsia"/>
                <w:sz w:val="18"/>
                <w:szCs w:val="18"/>
              </w:rPr>
              <w:t>2309-450226-04-01-424008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三江侗族自治县文化体育广电和旅游局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pStyle w:val="a4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广西同泽工程项目管理股份有限公司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三江侗族自治县建设工程招标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投标站</w:t>
            </w:r>
            <w:proofErr w:type="gram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、投标人须知之建设规模及概况内容缺失。</w:t>
            </w:r>
          </w:p>
          <w:p w:rsidR="00BA34C4" w:rsidRDefault="00503B48"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、投标人资格要求之联合体设计人应按建设内容及规模确定。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4C4" w:rsidRDefault="00503B48"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下达整改通知书</w:t>
            </w:r>
          </w:p>
        </w:tc>
      </w:tr>
    </w:tbl>
    <w:p w:rsidR="00BA34C4" w:rsidRDefault="00BA34C4">
      <w:pPr>
        <w:pStyle w:val="a0"/>
      </w:pPr>
    </w:p>
    <w:sectPr w:rsidR="00BA34C4">
      <w:pgSz w:w="11906" w:h="16838"/>
      <w:pgMar w:top="107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B48" w:rsidRDefault="00503B48" w:rsidP="00BC1781">
      <w:r>
        <w:separator/>
      </w:r>
    </w:p>
  </w:endnote>
  <w:endnote w:type="continuationSeparator" w:id="0">
    <w:p w:rsidR="00503B48" w:rsidRDefault="00503B48" w:rsidP="00BC1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38CF7CFA" w:usb2="00082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B48" w:rsidRDefault="00503B48" w:rsidP="00BC1781">
      <w:r>
        <w:separator/>
      </w:r>
    </w:p>
  </w:footnote>
  <w:footnote w:type="continuationSeparator" w:id="0">
    <w:p w:rsidR="00503B48" w:rsidRDefault="00503B48" w:rsidP="00BC1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ZiMDM0YzY4YjJlMmVhMDUwZDhiZDkwOTZkMWJiNDMifQ=="/>
  </w:docVars>
  <w:rsids>
    <w:rsidRoot w:val="4D860F8C"/>
    <w:rsid w:val="0008257A"/>
    <w:rsid w:val="00087E41"/>
    <w:rsid w:val="0009676D"/>
    <w:rsid w:val="000A2E11"/>
    <w:rsid w:val="000D382C"/>
    <w:rsid w:val="00113E8A"/>
    <w:rsid w:val="00165059"/>
    <w:rsid w:val="00176440"/>
    <w:rsid w:val="001F468D"/>
    <w:rsid w:val="002414A7"/>
    <w:rsid w:val="00253DD9"/>
    <w:rsid w:val="00270B5C"/>
    <w:rsid w:val="002C6BA2"/>
    <w:rsid w:val="00367888"/>
    <w:rsid w:val="003A2F3C"/>
    <w:rsid w:val="00406F10"/>
    <w:rsid w:val="00414325"/>
    <w:rsid w:val="004A0683"/>
    <w:rsid w:val="004E776E"/>
    <w:rsid w:val="00503B48"/>
    <w:rsid w:val="005255EF"/>
    <w:rsid w:val="00562AD0"/>
    <w:rsid w:val="00564BC6"/>
    <w:rsid w:val="005B7250"/>
    <w:rsid w:val="005C1129"/>
    <w:rsid w:val="005D3B53"/>
    <w:rsid w:val="00637630"/>
    <w:rsid w:val="00667C0B"/>
    <w:rsid w:val="00672A28"/>
    <w:rsid w:val="006B38F3"/>
    <w:rsid w:val="006F69EE"/>
    <w:rsid w:val="00740486"/>
    <w:rsid w:val="00745819"/>
    <w:rsid w:val="00750F09"/>
    <w:rsid w:val="00755B42"/>
    <w:rsid w:val="007831F7"/>
    <w:rsid w:val="007B5C4A"/>
    <w:rsid w:val="007C260A"/>
    <w:rsid w:val="007F2A55"/>
    <w:rsid w:val="008120E2"/>
    <w:rsid w:val="008310F4"/>
    <w:rsid w:val="008644B6"/>
    <w:rsid w:val="00873057"/>
    <w:rsid w:val="00896E80"/>
    <w:rsid w:val="0090565D"/>
    <w:rsid w:val="00924E0E"/>
    <w:rsid w:val="00951627"/>
    <w:rsid w:val="0099048D"/>
    <w:rsid w:val="00994EDC"/>
    <w:rsid w:val="009B0FD1"/>
    <w:rsid w:val="00AA0CB9"/>
    <w:rsid w:val="00AB55D6"/>
    <w:rsid w:val="00B42F4F"/>
    <w:rsid w:val="00B73EF3"/>
    <w:rsid w:val="00BA34C4"/>
    <w:rsid w:val="00BC1781"/>
    <w:rsid w:val="00C30050"/>
    <w:rsid w:val="00C365E0"/>
    <w:rsid w:val="00CA14A5"/>
    <w:rsid w:val="00CB2F8E"/>
    <w:rsid w:val="00CC486F"/>
    <w:rsid w:val="00D127ED"/>
    <w:rsid w:val="00D26F16"/>
    <w:rsid w:val="00D776CD"/>
    <w:rsid w:val="00E14B2C"/>
    <w:rsid w:val="00E2145B"/>
    <w:rsid w:val="00E95039"/>
    <w:rsid w:val="00EE0294"/>
    <w:rsid w:val="00F003B7"/>
    <w:rsid w:val="00F01CD3"/>
    <w:rsid w:val="00F06083"/>
    <w:rsid w:val="00F120D9"/>
    <w:rsid w:val="00F37EA5"/>
    <w:rsid w:val="00F80943"/>
    <w:rsid w:val="0123022F"/>
    <w:rsid w:val="02E3014B"/>
    <w:rsid w:val="03057EBD"/>
    <w:rsid w:val="03383C97"/>
    <w:rsid w:val="03587AF4"/>
    <w:rsid w:val="03944796"/>
    <w:rsid w:val="04A42800"/>
    <w:rsid w:val="0506170D"/>
    <w:rsid w:val="05BD006C"/>
    <w:rsid w:val="06172943"/>
    <w:rsid w:val="062E4A77"/>
    <w:rsid w:val="06984793"/>
    <w:rsid w:val="07454112"/>
    <w:rsid w:val="07C52FD9"/>
    <w:rsid w:val="080259A8"/>
    <w:rsid w:val="080B6F83"/>
    <w:rsid w:val="08A97425"/>
    <w:rsid w:val="090C3FCD"/>
    <w:rsid w:val="09D31E8E"/>
    <w:rsid w:val="09FF5075"/>
    <w:rsid w:val="0AFA695B"/>
    <w:rsid w:val="0BF409A8"/>
    <w:rsid w:val="0C261774"/>
    <w:rsid w:val="0CC45902"/>
    <w:rsid w:val="0D1F1216"/>
    <w:rsid w:val="0EBD0E3B"/>
    <w:rsid w:val="0F706100"/>
    <w:rsid w:val="0FD20B69"/>
    <w:rsid w:val="1044187D"/>
    <w:rsid w:val="1060186C"/>
    <w:rsid w:val="107F0D9B"/>
    <w:rsid w:val="11342FE6"/>
    <w:rsid w:val="114153F7"/>
    <w:rsid w:val="11CE1D7D"/>
    <w:rsid w:val="11CE746F"/>
    <w:rsid w:val="11EB6DF4"/>
    <w:rsid w:val="1204346B"/>
    <w:rsid w:val="128F1B00"/>
    <w:rsid w:val="13651CF4"/>
    <w:rsid w:val="13987DB4"/>
    <w:rsid w:val="13FE743E"/>
    <w:rsid w:val="140A6DEE"/>
    <w:rsid w:val="142433B8"/>
    <w:rsid w:val="15410CDB"/>
    <w:rsid w:val="15B378E4"/>
    <w:rsid w:val="15F07F9B"/>
    <w:rsid w:val="161735C8"/>
    <w:rsid w:val="169925C2"/>
    <w:rsid w:val="16CF7559"/>
    <w:rsid w:val="16D0256C"/>
    <w:rsid w:val="17572570"/>
    <w:rsid w:val="177966D1"/>
    <w:rsid w:val="17AF211B"/>
    <w:rsid w:val="17B01BEE"/>
    <w:rsid w:val="17FC3972"/>
    <w:rsid w:val="182C3292"/>
    <w:rsid w:val="18714333"/>
    <w:rsid w:val="18DE6CCB"/>
    <w:rsid w:val="1974231B"/>
    <w:rsid w:val="19B8497D"/>
    <w:rsid w:val="1A0F193E"/>
    <w:rsid w:val="1A4C32C6"/>
    <w:rsid w:val="1A933AF9"/>
    <w:rsid w:val="1AEC6275"/>
    <w:rsid w:val="1B043BA1"/>
    <w:rsid w:val="1B2312B1"/>
    <w:rsid w:val="1B5D500F"/>
    <w:rsid w:val="1C0E1690"/>
    <w:rsid w:val="1C162040"/>
    <w:rsid w:val="1C321CE3"/>
    <w:rsid w:val="1D6B77FC"/>
    <w:rsid w:val="1D792367"/>
    <w:rsid w:val="1D923E12"/>
    <w:rsid w:val="1DC5622E"/>
    <w:rsid w:val="1E084709"/>
    <w:rsid w:val="1E331D4F"/>
    <w:rsid w:val="1E5B61CE"/>
    <w:rsid w:val="1EA913DC"/>
    <w:rsid w:val="1EAE6508"/>
    <w:rsid w:val="1F00559F"/>
    <w:rsid w:val="1F3E5153"/>
    <w:rsid w:val="1F4A0167"/>
    <w:rsid w:val="1FC2036C"/>
    <w:rsid w:val="1FD476E5"/>
    <w:rsid w:val="204B4E32"/>
    <w:rsid w:val="206E34CF"/>
    <w:rsid w:val="20B537B7"/>
    <w:rsid w:val="20CA69A7"/>
    <w:rsid w:val="20DA19F9"/>
    <w:rsid w:val="21152591"/>
    <w:rsid w:val="21152AF1"/>
    <w:rsid w:val="21211C78"/>
    <w:rsid w:val="21687797"/>
    <w:rsid w:val="2257454D"/>
    <w:rsid w:val="230816CC"/>
    <w:rsid w:val="232A516D"/>
    <w:rsid w:val="232D5731"/>
    <w:rsid w:val="236E03B0"/>
    <w:rsid w:val="23703CC7"/>
    <w:rsid w:val="241D4E1B"/>
    <w:rsid w:val="24C97EE1"/>
    <w:rsid w:val="24FC7D81"/>
    <w:rsid w:val="25451A53"/>
    <w:rsid w:val="25E248AA"/>
    <w:rsid w:val="260D76C7"/>
    <w:rsid w:val="26B41E2F"/>
    <w:rsid w:val="26D72ED9"/>
    <w:rsid w:val="271B75ED"/>
    <w:rsid w:val="2796077F"/>
    <w:rsid w:val="27AF7F21"/>
    <w:rsid w:val="28AE7D3B"/>
    <w:rsid w:val="28ED370B"/>
    <w:rsid w:val="2940254E"/>
    <w:rsid w:val="2A816277"/>
    <w:rsid w:val="2B6335F0"/>
    <w:rsid w:val="2C546876"/>
    <w:rsid w:val="2CEA2D49"/>
    <w:rsid w:val="2DC778E8"/>
    <w:rsid w:val="2EF75A9F"/>
    <w:rsid w:val="2F7470EF"/>
    <w:rsid w:val="2F917956"/>
    <w:rsid w:val="31041446"/>
    <w:rsid w:val="33231A9C"/>
    <w:rsid w:val="33413C2E"/>
    <w:rsid w:val="337724A7"/>
    <w:rsid w:val="337B3084"/>
    <w:rsid w:val="33D55168"/>
    <w:rsid w:val="34F06EC1"/>
    <w:rsid w:val="3618500C"/>
    <w:rsid w:val="3649799F"/>
    <w:rsid w:val="36642C59"/>
    <w:rsid w:val="36755FDB"/>
    <w:rsid w:val="3679670A"/>
    <w:rsid w:val="36A94964"/>
    <w:rsid w:val="37664CE8"/>
    <w:rsid w:val="37AD6505"/>
    <w:rsid w:val="38075F99"/>
    <w:rsid w:val="38BC1840"/>
    <w:rsid w:val="39B75867"/>
    <w:rsid w:val="39D04103"/>
    <w:rsid w:val="3A836438"/>
    <w:rsid w:val="3C253626"/>
    <w:rsid w:val="3C630BD0"/>
    <w:rsid w:val="3D2D0A2D"/>
    <w:rsid w:val="3D4313C4"/>
    <w:rsid w:val="3F190C60"/>
    <w:rsid w:val="40FE0346"/>
    <w:rsid w:val="41186649"/>
    <w:rsid w:val="41A4688A"/>
    <w:rsid w:val="424229C3"/>
    <w:rsid w:val="429531AD"/>
    <w:rsid w:val="42D34FAF"/>
    <w:rsid w:val="42F00795"/>
    <w:rsid w:val="45205E79"/>
    <w:rsid w:val="456249F3"/>
    <w:rsid w:val="4575665D"/>
    <w:rsid w:val="45A86850"/>
    <w:rsid w:val="46D90018"/>
    <w:rsid w:val="474827D2"/>
    <w:rsid w:val="47624668"/>
    <w:rsid w:val="47F56C16"/>
    <w:rsid w:val="482C3079"/>
    <w:rsid w:val="486D62AB"/>
    <w:rsid w:val="48C47234"/>
    <w:rsid w:val="48CB3DDD"/>
    <w:rsid w:val="493C06FE"/>
    <w:rsid w:val="4A716872"/>
    <w:rsid w:val="4AC17952"/>
    <w:rsid w:val="4B56015E"/>
    <w:rsid w:val="4B817EE5"/>
    <w:rsid w:val="4CD400E3"/>
    <w:rsid w:val="4D860F8C"/>
    <w:rsid w:val="4DE82D2A"/>
    <w:rsid w:val="4F8D46AD"/>
    <w:rsid w:val="4FEB0F2B"/>
    <w:rsid w:val="4FF93501"/>
    <w:rsid w:val="50DD6BD4"/>
    <w:rsid w:val="51585DA9"/>
    <w:rsid w:val="51C93B64"/>
    <w:rsid w:val="53073C53"/>
    <w:rsid w:val="558F68FE"/>
    <w:rsid w:val="56624676"/>
    <w:rsid w:val="56A7584F"/>
    <w:rsid w:val="56F422E1"/>
    <w:rsid w:val="56FC58A9"/>
    <w:rsid w:val="571F5295"/>
    <w:rsid w:val="578E3249"/>
    <w:rsid w:val="57D92D7E"/>
    <w:rsid w:val="581F1ED1"/>
    <w:rsid w:val="5834245C"/>
    <w:rsid w:val="58D46E46"/>
    <w:rsid w:val="58F5413A"/>
    <w:rsid w:val="598B728E"/>
    <w:rsid w:val="59DC165E"/>
    <w:rsid w:val="5A222C16"/>
    <w:rsid w:val="5A386DE8"/>
    <w:rsid w:val="5A9009D2"/>
    <w:rsid w:val="5B8A5421"/>
    <w:rsid w:val="5CBD35D4"/>
    <w:rsid w:val="5CD32DF8"/>
    <w:rsid w:val="5D0A2D74"/>
    <w:rsid w:val="60566219"/>
    <w:rsid w:val="60921C88"/>
    <w:rsid w:val="60D34866"/>
    <w:rsid w:val="61381ABC"/>
    <w:rsid w:val="615267E1"/>
    <w:rsid w:val="619C1A0A"/>
    <w:rsid w:val="61FD304F"/>
    <w:rsid w:val="620B6B90"/>
    <w:rsid w:val="62A54C5D"/>
    <w:rsid w:val="630D0E60"/>
    <w:rsid w:val="640B74C6"/>
    <w:rsid w:val="6467782B"/>
    <w:rsid w:val="667A6A7E"/>
    <w:rsid w:val="673F2C87"/>
    <w:rsid w:val="67B22635"/>
    <w:rsid w:val="68452167"/>
    <w:rsid w:val="69181660"/>
    <w:rsid w:val="691F02BC"/>
    <w:rsid w:val="69F67204"/>
    <w:rsid w:val="6A023C66"/>
    <w:rsid w:val="6BC0512C"/>
    <w:rsid w:val="6C663340"/>
    <w:rsid w:val="6D122D78"/>
    <w:rsid w:val="6D4F4ED1"/>
    <w:rsid w:val="6D560DCE"/>
    <w:rsid w:val="6D60076F"/>
    <w:rsid w:val="6E263B78"/>
    <w:rsid w:val="6EB658F6"/>
    <w:rsid w:val="6ECA2816"/>
    <w:rsid w:val="6EED1DF2"/>
    <w:rsid w:val="6F065156"/>
    <w:rsid w:val="6F927184"/>
    <w:rsid w:val="6FC565D0"/>
    <w:rsid w:val="6FDF2F4E"/>
    <w:rsid w:val="70294555"/>
    <w:rsid w:val="712E7B58"/>
    <w:rsid w:val="71963CC6"/>
    <w:rsid w:val="71EA6E5E"/>
    <w:rsid w:val="720C559B"/>
    <w:rsid w:val="73604E43"/>
    <w:rsid w:val="73B659AE"/>
    <w:rsid w:val="73E5732F"/>
    <w:rsid w:val="740E051D"/>
    <w:rsid w:val="74B255DB"/>
    <w:rsid w:val="75001C10"/>
    <w:rsid w:val="760763B8"/>
    <w:rsid w:val="76B50BD1"/>
    <w:rsid w:val="772A242E"/>
    <w:rsid w:val="77451B45"/>
    <w:rsid w:val="77A4253F"/>
    <w:rsid w:val="77C748E8"/>
    <w:rsid w:val="77DD1E55"/>
    <w:rsid w:val="77FC2DAB"/>
    <w:rsid w:val="783529A7"/>
    <w:rsid w:val="78E545C3"/>
    <w:rsid w:val="793926E8"/>
    <w:rsid w:val="79393B8B"/>
    <w:rsid w:val="79AF3D93"/>
    <w:rsid w:val="7A147093"/>
    <w:rsid w:val="7A4F18B8"/>
    <w:rsid w:val="7A5616EE"/>
    <w:rsid w:val="7A656E5D"/>
    <w:rsid w:val="7AB4532A"/>
    <w:rsid w:val="7ACA0A78"/>
    <w:rsid w:val="7C1D1542"/>
    <w:rsid w:val="7CCD48CC"/>
    <w:rsid w:val="7D64746E"/>
    <w:rsid w:val="7E926217"/>
    <w:rsid w:val="7EE54599"/>
    <w:rsid w:val="7EED7E61"/>
    <w:rsid w:val="7F196F93"/>
    <w:rsid w:val="7F682002"/>
    <w:rsid w:val="7F9D4E73"/>
    <w:rsid w:val="7FB5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3" w:lineRule="auto"/>
      <w:outlineLvl w:val="2"/>
    </w:pPr>
    <w:rPr>
      <w:rFonts w:ascii="Times New Roman" w:eastAsia="楷体_GB2312" w:hAnsi="Times New Roman" w:cs="方正小标宋_GBK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uiPriority w:val="99"/>
    <w:unhideWhenUsed/>
    <w:qFormat/>
    <w:pPr>
      <w:ind w:firstLineChars="200" w:firstLine="420"/>
    </w:p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0">
    <w:name w:val="页眉 Char"/>
    <w:basedOn w:val="a1"/>
    <w:link w:val="a6"/>
    <w:qFormat/>
    <w:rPr>
      <w:rFonts w:ascii="Calibri" w:eastAsia="宋体" w:hAnsi="Calibri" w:cs="黑体"/>
      <w:kern w:val="2"/>
      <w:sz w:val="18"/>
      <w:szCs w:val="18"/>
    </w:rPr>
  </w:style>
  <w:style w:type="character" w:customStyle="1" w:styleId="Char">
    <w:name w:val="页脚 Char"/>
    <w:basedOn w:val="a1"/>
    <w:link w:val="a5"/>
    <w:qFormat/>
    <w:rPr>
      <w:rFonts w:ascii="Calibri" w:eastAsia="宋体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424</Words>
  <Characters>2419</Characters>
  <Application>Microsoft Office Word</Application>
  <DocSecurity>0</DocSecurity>
  <Lines>20</Lines>
  <Paragraphs>5</Paragraphs>
  <ScaleCrop>false</ScaleCrop>
  <Company>china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紫荣</dc:creator>
  <cp:lastModifiedBy>User</cp:lastModifiedBy>
  <cp:revision>72</cp:revision>
  <cp:lastPrinted>2023-09-07T08:39:00Z</cp:lastPrinted>
  <dcterms:created xsi:type="dcterms:W3CDTF">2022-05-24T08:55:00Z</dcterms:created>
  <dcterms:modified xsi:type="dcterms:W3CDTF">2026-10-09T00:29:00Z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CDADA3DD203F48B58C813FC4E40543CE_13</vt:lpwstr>
  </property>
</Properties>
</file>