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附件2</w:t>
      </w:r>
    </w:p>
    <w:p>
      <w:pPr>
        <w:jc w:val="center"/>
        <w:rPr>
          <w:rFonts w:hint="eastAsia" w:ascii="方正小标宋简体" w:hAnsi="方正小标宋简体" w:eastAsia="方正小标宋简体" w:cs="方正小标宋简体"/>
          <w:sz w:val="36"/>
          <w:szCs w:val="36"/>
        </w:rPr>
      </w:pPr>
      <w:bookmarkStart w:id="0" w:name="_GoBack"/>
      <w:bookmarkEnd w:id="0"/>
      <w:r>
        <w:rPr>
          <w:rFonts w:hint="eastAsia" w:ascii="方正小标宋简体" w:hAnsi="方正小标宋简体" w:eastAsia="方正小标宋简体" w:cs="方正小标宋简体"/>
          <w:sz w:val="36"/>
          <w:szCs w:val="36"/>
        </w:rPr>
        <w:t>居家上门养老服务机构诚信承诺书</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（参考模板）</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我机构 _________ （统一社会信用代码：_______________ ）自愿参与向中度以上失能老年人发放养老服务消费补贴项目，作出如下承诺：</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 依法办理登记，经营范围或业务范围包括居家上门养老服务，具有为中度及以上失能老年人提供上门服务的资质和能力。</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 严格执行法律法规及政策规定，近一年内未被纳入失信联合惩戒对象名单、人民法院失信被执行人名单，上门服务过程中未发生重大安全事故或服务对象群体投诉信访事件。</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 上门服务前与服务对象（或其家属）签订居家上门服务协议，明确服务项目、标准、流程、价格、权利及义务、风险处置、责任划分等内容。</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 项目实施期间所提供上门服务的价格不高于参与项目前三个月实际价格，老年人能够同时享受本机构优惠活动和消费补贴。不搞"先涨价后抵扣"行为。</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 本机构不与评估机构串通，伪造评估过程、评估结果，不与老年人及其家属串通、伪造服务过程。杜绝虚假服务、虚假评估、套取骗取补贴资金等情况。</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 发现所服务老年人因身体状况变化等因素不再符合补贴条件的，及时告知所在地县级民政部门停发消费券。</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 严格遵守电子消费券发放规则，合法合规核销电子消费券，核销过程中保证所提供的全部信息、资料、票据（含上门服务签到记录、服务照片、服务确认单等）的有效性、真实性、准确性和完整性，保证每笔上门服务交易真实、合法、有效。不搞虚假服务、骗取套取补贴资金等行为。</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 本机构及本人实际控制的其他养老（服务）机构不参与开展本项目实施中的老年人能力评估业务。</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 本机构在获得核销补贴资金后，自愿接受、主动配合审计和检查。</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本机构若出现违反上述承诺的行为，自愿退出此次活动，由此引起的纠纷由本机构自行处理，由此产生的财政资金损失由本机构及本人全额承担，依法承担相关责任。</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特此承诺。</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机构名称（盖章）：</w:t>
      </w:r>
    </w:p>
    <w:p>
      <w:pPr>
        <w:keepNext w:val="0"/>
        <w:keepLines w:val="0"/>
        <w:pageBreakBefore w:val="0"/>
        <w:widowControl w:val="0"/>
        <w:kinsoku/>
        <w:wordWrap/>
        <w:overflowPunct/>
        <w:topLinePunct w:val="0"/>
        <w:autoSpaceDE/>
        <w:autoSpaceDN/>
        <w:bidi w:val="0"/>
        <w:adjustRightInd/>
        <w:snapToGrid/>
        <w:spacing w:line="590" w:lineRule="atLeas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法定代表人签章：        年  月  日</w:t>
      </w:r>
    </w:p>
    <w:p>
      <w:pPr>
        <w:keepNext w:val="0"/>
        <w:keepLines w:val="0"/>
        <w:pageBreakBefore w:val="0"/>
        <w:widowControl w:val="0"/>
        <w:kinsoku/>
        <w:wordWrap/>
        <w:overflowPunct/>
        <w:topLinePunct w:val="0"/>
        <w:autoSpaceDE/>
        <w:autoSpaceDN/>
        <w:bidi w:val="0"/>
        <w:adjustRightInd/>
        <w:snapToGrid/>
        <w:spacing w:line="590" w:lineRule="atLeast"/>
        <w:ind w:firstLine="420" w:firstLineChars="200"/>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SC-Semibold">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46C19"/>
    <w:rsid w:val="59846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2026-05-18T10:10:00Z</dcterms:created>
  <dc:creator>Administrator</dc:creator>
  <cp:lastModifiedBy>Administrator</cp:lastModifiedBy>
  <dcterms:modified xsi:type="dcterms:W3CDTF">2026-05-18T10:12:59Z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F4A3F4F6F35E4CE9880F092C55DEEFAC</vt:lpwstr>
  </property>
</Properties>
</file>