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eastAsia="方正小标宋简体"/>
          <w:b/>
          <w:color w:val="FF0000"/>
          <w:sz w:val="52"/>
          <w:szCs w:val="52"/>
        </w:rPr>
        <w:t>三 江 侗 族 自 治 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-57" w:rightChars="-27"/>
        <w:jc w:val="distribute"/>
        <w:textAlignment w:val="auto"/>
        <w:outlineLvl w:val="9"/>
        <w:rPr>
          <w:rFonts w:hint="eastAsia" w:ascii="方正小标宋简体" w:eastAsia="方正小标宋简体"/>
          <w:b/>
          <w:color w:val="FF0000"/>
          <w:w w:val="66"/>
          <w:sz w:val="84"/>
          <w:szCs w:val="84"/>
        </w:rPr>
      </w:pPr>
      <w:r>
        <w:rPr>
          <w:rFonts w:hint="eastAsia" w:ascii="方正小标宋简体" w:eastAsia="方正小标宋简体"/>
          <w:b/>
          <w:color w:val="FF0000"/>
          <w:w w:val="66"/>
          <w:sz w:val="84"/>
          <w:szCs w:val="84"/>
        </w:rPr>
        <w:t>文化体育广电和旅游局文件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三文体广旅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〔202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签发人：罗如芹</w:t>
      </w:r>
    </w:p>
    <w:p>
      <w:pPr>
        <w:spacing w:line="600" w:lineRule="exact"/>
        <w:ind w:firstLine="420" w:firstLineChars="200"/>
        <w:rPr>
          <w:rFonts w:hint="eastAsia"/>
          <w:b/>
          <w:sz w:val="22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-112395</wp:posOffset>
                </wp:positionH>
                <wp:positionV relativeFrom="paragraph">
                  <wp:posOffset>147320</wp:posOffset>
                </wp:positionV>
                <wp:extent cx="5799455" cy="10160"/>
                <wp:effectExtent l="0" t="25400" r="10795" b="406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1016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5pt;margin-top:11.6pt;height:0.8pt;width:456.65pt;mso-position-horizontal-relative:margin;z-index:251658240;mso-width-relative:page;mso-height-relative:page;" filled="f" stroked="t" coordsize="21600,21600" o:gfxdata="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5A86tgAAAAJ&#10;AQAADwAAAAAAAAABACAAAAAiAAAAZHJzL2Rvd25yZXYueG1sUEsBAhQAFAAAAAgAh07iQIaRdwDj&#10;AQAAmwMAAA4AAAAAAAAAAQAgAAAAJwEAAGRycy9lMm9Eb2MueG1sUEsFBgAAAAAGAAYAWQEAAHwF&#10;AAAAAA=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2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关于表彰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年度文化旅游奖励企业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各文旅企业：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2021年度，在县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县人民政府的坚强领导下，全县上下坚持以习近平新时代中国特色社会主义思想为指导，认真贯彻落实县委、县人民政府重大决策部署，为加大政策扶持力度，进一步提升旅游形象，围绕我县旅游“全县创优、景区创A、宾馆创星、服务创优、管理创新、产业创效”的“六创”工作方针，鼓励文化旅游企业积极参与旅游名县各项建设，吸引国内外游客来三江旅游，培育市场人气，打造“千年侗寨·梦萦三江”文化旅游品牌，推进我县全域旅游发展。广大企业家积极寻找客源、引客入三江，在统筹推进新冠肺炎疫情防控和复工复产中迎难而上，敢打硬仗；开拓创新，为我县旅游业的恢复发展复苏提供了强大的保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为激励各文旅企业艰苦奋斗、精诚守业等精神，特予以表彰。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.2021年三江县文化旅游奖励企业名单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.2021年旅游品牌创建奖励名单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9" w:firstLineChars="5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9" w:firstLineChars="5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三江侗族自治县文化体育广电和旅游局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6" w:firstLineChars="18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6" w:firstLineChars="18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附件1</w:t>
      </w:r>
    </w:p>
    <w:tbl>
      <w:tblPr>
        <w:tblStyle w:val="6"/>
        <w:tblW w:w="9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9"/>
        <w:gridCol w:w="2474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2021年三江县文化旅游奖励企业名单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审核通过人数（人）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柳州市三江县华聚旅游发展有限公司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25122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1657530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三江福达国际旅行社有限公司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10357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广西中国国际旅行社有限公司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8759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桂林市成昇国际旅行社有限责任公司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柳州市梦幻国际旅行社有限公司三江分公司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广西观光国际旅行社有限公司三江分公司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广西中国国际旅行社有限公司三江分公司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柳州市紫荆花旅行社有限公司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柳州壶城职工国际旅行社有限责任公司三江分公司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三江县侗之旅旅行社有限责任公司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62897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4091820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附件2</w:t>
      </w:r>
    </w:p>
    <w:tbl>
      <w:tblPr>
        <w:tblStyle w:val="6"/>
        <w:tblW w:w="9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80"/>
        <w:gridCol w:w="349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2021年旅游品牌创建奖励名单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程阳八寨景区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自治区级旅游度假区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丹洲景区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全国乡村旅游重点村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984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zA2MGJiMTVlYTkwMjI2ZmIwZGJhNTdjYzZhZDgifQ=="/>
  </w:docVars>
  <w:rsids>
    <w:rsidRoot w:val="46871DF5"/>
    <w:rsid w:val="01BFBB54"/>
    <w:rsid w:val="032F5FCE"/>
    <w:rsid w:val="0B080F07"/>
    <w:rsid w:val="0D1FF694"/>
    <w:rsid w:val="1DF32BA2"/>
    <w:rsid w:val="1F9B5C81"/>
    <w:rsid w:val="2E9A1ED1"/>
    <w:rsid w:val="3ADE59ED"/>
    <w:rsid w:val="3FFA5F5B"/>
    <w:rsid w:val="46871DF5"/>
    <w:rsid w:val="4E233660"/>
    <w:rsid w:val="5FFDF1E7"/>
    <w:rsid w:val="62C85C5E"/>
    <w:rsid w:val="64856897"/>
    <w:rsid w:val="677B0027"/>
    <w:rsid w:val="6CE742A0"/>
    <w:rsid w:val="6FDBF17D"/>
    <w:rsid w:val="6FF841FE"/>
    <w:rsid w:val="710862EF"/>
    <w:rsid w:val="732E7EDA"/>
    <w:rsid w:val="73A22E14"/>
    <w:rsid w:val="7A391899"/>
    <w:rsid w:val="7BEFEFA4"/>
    <w:rsid w:val="9F9503F6"/>
    <w:rsid w:val="B70DCBF9"/>
    <w:rsid w:val="DFF90432"/>
    <w:rsid w:val="EC9F0944"/>
    <w:rsid w:val="EFE6077A"/>
    <w:rsid w:val="F773F37E"/>
    <w:rsid w:val="F7FFCA16"/>
    <w:rsid w:val="FB5FE559"/>
    <w:rsid w:val="FF3FD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font01"/>
    <w:basedOn w:val="5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834</Characters>
  <Lines>0</Lines>
  <Paragraphs>0</Paragraphs>
  <TotalTime>3</TotalTime>
  <ScaleCrop>false</ScaleCrop>
  <LinksUpToDate>false</LinksUpToDate>
  <CharactersWithSpaces>860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2022-08-28T11:43:00Z</dcterms:created>
  <dc:creator>XN_Shuana</dc:creator>
  <cp:lastModifiedBy>wtgl2</cp:lastModifiedBy>
  <cp:lastPrinted>2022-11-18T03:42:28Z</cp:lastPrinted>
  <dcterms:modified xsi:type="dcterms:W3CDTF">2022-11-18T03:42:32Z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B0DB1C07770B4203A15C0E75124896A0</vt:lpwstr>
  </property>
</Properties>
</file>