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SimSun" w:hAnsi="SimSun"/>
          <w:b/>
          <w:sz w:val="30"/>
          <w:szCs w:val="30"/>
        </w:rPr>
      </w:pPr>
      <w:r>
        <w:rPr>
          <w:rFonts w:hint="eastAsia" w:ascii="SimSun" w:hAnsi="SimSun"/>
          <w:b/>
          <w:sz w:val="30"/>
          <w:szCs w:val="30"/>
        </w:rPr>
        <w:t>内部资料</w:t>
      </w:r>
    </w:p>
    <w:p>
      <w:pPr>
        <w:tabs>
          <w:tab w:val="left" w:pos="1260"/>
        </w:tabs>
        <w:spacing w:line="560" w:lineRule="exact"/>
        <w:ind w:firstLine="602" w:firstLineChars="200"/>
        <w:rPr>
          <w:rFonts w:hint="eastAsia" w:ascii="SimSun" w:hAnsi="SimSun"/>
          <w:b/>
          <w:sz w:val="30"/>
          <w:szCs w:val="30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SimSun" w:hAnsi="SimSun"/>
          <w:b/>
          <w:color w:val="FF0000"/>
          <w:sz w:val="84"/>
          <w:szCs w:val="84"/>
        </w:rPr>
      </w:pPr>
      <w:r>
        <w:rPr>
          <w:rFonts w:hint="eastAsia" w:ascii="SimSun" w:hAnsi="SimSun"/>
          <w:b/>
          <w:color w:val="FF0000"/>
          <w:sz w:val="84"/>
          <w:szCs w:val="84"/>
        </w:rPr>
        <w:t>统 计 专 报</w:t>
      </w:r>
    </w:p>
    <w:p>
      <w:pPr>
        <w:tabs>
          <w:tab w:val="left" w:pos="1260"/>
        </w:tabs>
        <w:spacing w:line="480" w:lineRule="auto"/>
        <w:ind w:firstLine="720" w:firstLineChars="200"/>
        <w:rPr>
          <w:rFonts w:hint="eastAsia" w:ascii="SimHei" w:eastAsia="SimHei"/>
          <w:sz w:val="36"/>
          <w:szCs w:val="36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SimSun" w:hAnsi="SimSun"/>
          <w:sz w:val="32"/>
          <w:szCs w:val="32"/>
          <w:lang w:eastAsia="zh-CN"/>
        </w:rPr>
      </w:pPr>
      <w:r>
        <w:rPr>
          <w:rFonts w:hint="eastAsia" w:ascii="SimSun" w:hAnsi="SimSun"/>
          <w:sz w:val="32"/>
          <w:szCs w:val="32"/>
          <w:lang w:val="en-US" w:eastAsia="zh-CN"/>
        </w:rPr>
        <w:t>2020年</w:t>
      </w:r>
      <w:r>
        <w:rPr>
          <w:rFonts w:hint="eastAsia" w:ascii="SimSun" w:hAnsi="SimSun"/>
          <w:sz w:val="32"/>
          <w:szCs w:val="32"/>
          <w:lang w:eastAsia="zh-CN"/>
        </w:rPr>
        <w:t>第</w:t>
      </w:r>
      <w:r>
        <w:rPr>
          <w:rFonts w:hint="eastAsia" w:ascii="SimSun" w:hAnsi="SimSun"/>
          <w:sz w:val="32"/>
          <w:szCs w:val="32"/>
          <w:lang w:val="en-US" w:eastAsia="zh-CN"/>
        </w:rPr>
        <w:t>1</w:t>
      </w:r>
      <w:r>
        <w:rPr>
          <w:rFonts w:hint="eastAsia" w:ascii="SimSun" w:hAnsi="SimSun"/>
          <w:sz w:val="32"/>
          <w:szCs w:val="32"/>
          <w:lang w:eastAsia="zh-CN"/>
        </w:rPr>
        <w:t>期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SimSun" w:hAnsi="SimSun"/>
          <w:sz w:val="32"/>
          <w:szCs w:val="32"/>
          <w:lang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tabs>
          <w:tab w:val="left" w:pos="1260"/>
        </w:tabs>
        <w:spacing w:line="480" w:lineRule="auto"/>
        <w:jc w:val="center"/>
        <w:rPr>
          <w:rFonts w:hint="default" w:ascii="SimSun" w:hAnsi="SimSun" w:eastAsiaTheme="minorEastAsia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三江侗族自治县统计局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             签发人：</w:t>
      </w:r>
      <w:r>
        <w:rPr>
          <w:rFonts w:hint="eastAsia" w:ascii="KaiTi" w:hAnsi="KaiTi" w:eastAsia="KaiTi" w:cs="KaiTi"/>
          <w:sz w:val="32"/>
          <w:szCs w:val="32"/>
          <w:lang w:val="en-US" w:eastAsia="zh-CN"/>
        </w:rPr>
        <w:t>梁宏耀</w:t>
      </w:r>
    </w:p>
    <w:p>
      <w:pPr>
        <w:tabs>
          <w:tab w:val="left" w:pos="1260"/>
        </w:tabs>
        <w:spacing w:line="560" w:lineRule="exact"/>
        <w:jc w:val="center"/>
        <w:rPr>
          <w:rFonts w:hint="eastAsia" w:ascii="仿宋_GB2312" w:hAnsi="SimSun" w:eastAsia="仿宋_GB2312"/>
          <w:b/>
          <w:bCs/>
          <w:sz w:val="32"/>
          <w:szCs w:val="32"/>
        </w:rPr>
      </w:pPr>
    </w:p>
    <w:p>
      <w:pPr>
        <w:tabs>
          <w:tab w:val="left" w:pos="1260"/>
        </w:tabs>
        <w:spacing w:line="560" w:lineRule="exact"/>
        <w:jc w:val="center"/>
        <w:rPr>
          <w:rFonts w:hint="eastAsia" w:ascii="仿宋_GB2312" w:hAnsi="SimSun" w:eastAsia="仿宋_GB2312"/>
          <w:b/>
          <w:bCs/>
          <w:sz w:val="32"/>
          <w:szCs w:val="32"/>
        </w:rPr>
      </w:pPr>
      <w:r>
        <w:rPr>
          <w:rFonts w:hint="eastAsia" w:ascii="仿宋_GB2312" w:hAnsi="SimSun" w:eastAsia="仿宋_GB2312"/>
          <w:b/>
          <w:bCs/>
          <w:sz w:val="32"/>
          <w:szCs w:val="32"/>
        </w:rPr>
        <w:t>目  录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年三江县</w:t>
      </w:r>
      <w:r>
        <w:rPr>
          <w:rFonts w:hint="eastAsia" w:ascii="仿宋_GB2312" w:hAnsi="仿宋_GB2312" w:eastAsia="仿宋_GB2312"/>
          <w:sz w:val="32"/>
          <w:lang w:eastAsia="zh-CN"/>
        </w:rPr>
        <w:t>经济运行总体平稳</w:t>
      </w:r>
      <w:r>
        <w:rPr>
          <w:rFonts w:hint="eastAsia" w:ascii="仿宋_GB2312" w:hAnsi="仿宋_GB2312" w:eastAsia="仿宋_GB2312"/>
          <w:sz w:val="32"/>
        </w:rPr>
        <w:t>……………………………1</w:t>
      </w:r>
    </w:p>
    <w:p>
      <w:pPr>
        <w:tabs>
          <w:tab w:val="left" w:pos="1260"/>
        </w:tabs>
        <w:spacing w:line="560" w:lineRule="exact"/>
        <w:rPr>
          <w:rFonts w:hint="eastAsia" w:ascii="仿宋_GB2312" w:hAnsi="SimSun" w:eastAsia="仿宋_GB2312"/>
          <w:sz w:val="32"/>
          <w:szCs w:val="32"/>
          <w:lang w:val="en-US" w:eastAsia="zh-CN"/>
        </w:rPr>
      </w:pPr>
      <w:r>
        <w:rPr>
          <w:rFonts w:hint="eastAsia" w:ascii="仿宋_GB2312" w:hAnsi="SimSun" w:eastAsia="仿宋_GB2312"/>
          <w:sz w:val="32"/>
          <w:szCs w:val="32"/>
        </w:rPr>
        <w:t>201</w:t>
      </w:r>
      <w:r>
        <w:rPr>
          <w:rFonts w:hint="eastAsia" w:ascii="仿宋_GB2312" w:hAnsi="SimSun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SimSun" w:eastAsia="仿宋_GB2312"/>
          <w:sz w:val="32"/>
          <w:szCs w:val="32"/>
        </w:rPr>
        <w:t>年1-12月三江县综合经济指标………………………</w:t>
      </w:r>
      <w:r>
        <w:rPr>
          <w:rFonts w:hint="eastAsia" w:ascii="仿宋_GB2312" w:hAnsi="SimSun" w:eastAsia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三江县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经济运行总体平稳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2019年，面对错综复杂的发展形势和经济下行压力，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各级各部门在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县</w:t>
      </w:r>
      <w:r>
        <w:rPr>
          <w:rFonts w:hint="eastAsia" w:ascii="FangSong" w:hAnsi="FangSong" w:eastAsia="FangSong" w:cs="FangSong"/>
          <w:sz w:val="32"/>
          <w:szCs w:val="32"/>
        </w:rPr>
        <w:t>委、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县</w:t>
      </w:r>
      <w:r>
        <w:rPr>
          <w:rFonts w:hint="eastAsia" w:ascii="FangSong" w:hAnsi="FangSong" w:eastAsia="FangSong" w:cs="FangSong"/>
          <w:sz w:val="32"/>
          <w:szCs w:val="32"/>
        </w:rPr>
        <w:t>政府的正确领导下，坚持以习近平新时代中国特色社会主义思想为指导，坚持稳中求进工作总基调，认真贯彻落实 “六稳”工作要求，聚焦转型升级、高质量发展，深入实施“实业兴市，开放强柳”战略，全力狠抓各项稳增长政策落实，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经济承压前行，经济运行总体呈现稳步增长。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初步核算，2019年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生产总值（GDP）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73.92</w:t>
      </w:r>
      <w:r>
        <w:rPr>
          <w:rFonts w:hint="eastAsia" w:ascii="FangSong" w:hAnsi="FangSong" w:eastAsia="FangSong" w:cs="FangSong"/>
          <w:sz w:val="32"/>
          <w:szCs w:val="32"/>
        </w:rPr>
        <w:t>亿元，按可比价格计算，比上年增长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5.2</w:t>
      </w:r>
      <w:r>
        <w:rPr>
          <w:rFonts w:hint="eastAsia" w:ascii="FangSong" w:hAnsi="FangSong" w:eastAsia="FangSong" w:cs="FangSong"/>
          <w:sz w:val="32"/>
          <w:szCs w:val="32"/>
        </w:rPr>
        <w:t>%。分产业看，第一产业增加值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20.53</w:t>
      </w:r>
      <w:r>
        <w:rPr>
          <w:rFonts w:hint="eastAsia" w:ascii="FangSong" w:hAnsi="FangSong" w:eastAsia="FangSong" w:cs="FangSong"/>
          <w:sz w:val="32"/>
          <w:szCs w:val="32"/>
        </w:rPr>
        <w:t>亿元，增长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5.1</w:t>
      </w:r>
      <w:r>
        <w:rPr>
          <w:rFonts w:hint="eastAsia" w:ascii="FangSong" w:hAnsi="FangSong" w:eastAsia="FangSong" w:cs="FangSong"/>
          <w:sz w:val="32"/>
          <w:szCs w:val="32"/>
        </w:rPr>
        <w:t>%；第二产业增加值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13.20</w:t>
      </w:r>
      <w:r>
        <w:rPr>
          <w:rFonts w:hint="eastAsia" w:ascii="FangSong" w:hAnsi="FangSong" w:eastAsia="FangSong" w:cs="FangSong"/>
          <w:sz w:val="32"/>
          <w:szCs w:val="32"/>
        </w:rPr>
        <w:t>亿元，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8.8</w:t>
      </w:r>
      <w:r>
        <w:rPr>
          <w:rFonts w:hint="eastAsia" w:ascii="FangSong" w:hAnsi="FangSong" w:eastAsia="FangSong" w:cs="FangSong"/>
          <w:sz w:val="32"/>
          <w:szCs w:val="32"/>
        </w:rPr>
        <w:t>%；第三产业增加值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40.18</w:t>
      </w:r>
      <w:r>
        <w:rPr>
          <w:rFonts w:hint="eastAsia" w:ascii="FangSong" w:hAnsi="FangSong" w:eastAsia="FangSong" w:cs="FangSong"/>
          <w:sz w:val="32"/>
          <w:szCs w:val="32"/>
        </w:rPr>
        <w:t>亿元，增长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4.1</w:t>
      </w:r>
      <w:r>
        <w:rPr>
          <w:rFonts w:hint="eastAsia" w:ascii="FangSong" w:hAnsi="FangSong" w:eastAsia="FangSong" w:cs="FangSong"/>
          <w:sz w:val="32"/>
          <w:szCs w:val="32"/>
        </w:rPr>
        <w:t>%。第一、二、三产业增加值的比重分别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27.8%、17.9%、54.4%，对经济增长的贡献率分别为25.0%、43.7%、31.3%</w:t>
      </w:r>
      <w:r>
        <w:rPr>
          <w:rFonts w:hint="eastAsia" w:ascii="FangSong" w:hAnsi="FangSong" w:eastAsia="FangSong" w:cs="FangSong"/>
          <w:sz w:val="32"/>
          <w:szCs w:val="32"/>
        </w:rPr>
        <w:t>。根据广西地区生产总值（GDP）核算制度和第四次全国经济普查结果，自治区统计局对2018年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三江县</w:t>
      </w:r>
      <w:r>
        <w:rPr>
          <w:rFonts w:hint="eastAsia" w:ascii="FangSong" w:hAnsi="FangSong" w:eastAsia="FangSong" w:cs="FangSong"/>
          <w:sz w:val="32"/>
          <w:szCs w:val="32"/>
        </w:rPr>
        <w:t>生产总值初步核算数进行了修订。主要结果为：2018年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三江县</w:t>
      </w:r>
      <w:r>
        <w:rPr>
          <w:rFonts w:hint="eastAsia" w:ascii="FangSong" w:hAnsi="FangSong" w:eastAsia="FangSong" w:cs="FangSong"/>
          <w:sz w:val="32"/>
          <w:szCs w:val="32"/>
        </w:rPr>
        <w:t>生产总值最终核算数为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68.05</w:t>
      </w:r>
      <w:r>
        <w:rPr>
          <w:rFonts w:hint="eastAsia" w:ascii="FangSong" w:hAnsi="FangSong" w:eastAsia="FangSong" w:cs="FangSong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color w:val="auto"/>
          <w:sz w:val="32"/>
          <w:szCs w:val="32"/>
        </w:rPr>
      </w:pPr>
      <w:r>
        <w:rPr>
          <w:rFonts w:hint="eastAsia" w:ascii="SimHei" w:hAnsi="SimHei" w:eastAsia="SimHei" w:cs="SimHei"/>
          <w:color w:val="auto"/>
          <w:sz w:val="32"/>
          <w:szCs w:val="32"/>
        </w:rPr>
        <w:t>一、农林牧渔业总体保持增长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color w:val="auto"/>
          <w:sz w:val="32"/>
          <w:szCs w:val="32"/>
        </w:rPr>
      </w:pPr>
      <w:r>
        <w:rPr>
          <w:rFonts w:hint="eastAsia" w:ascii="FangSong" w:hAnsi="FangSong" w:eastAsia="FangSong" w:cs="FangSong"/>
          <w:color w:val="auto"/>
          <w:sz w:val="32"/>
          <w:szCs w:val="32"/>
        </w:rPr>
        <w:t>全年农林牧渔业增加值比上年增长5.0%，比前三季度加快2.2个百分点。其中，农业总产值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21.63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亿元，同比增长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2.5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%；林业产值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4.37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亿元，同比增长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25.1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%；牧业产值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5.40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亿元，同比</w:t>
      </w:r>
      <w:r>
        <w:rPr>
          <w:rFonts w:hint="eastAsia" w:ascii="FangSong" w:hAnsi="FangSong" w:eastAsia="FangSong" w:cs="FangSong"/>
          <w:color w:val="auto"/>
          <w:sz w:val="32"/>
          <w:szCs w:val="32"/>
          <w:lang w:eastAsia="zh-CN"/>
        </w:rPr>
        <w:t>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5.1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%；渔业产值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0.62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亿元，同比</w:t>
      </w:r>
      <w:r>
        <w:rPr>
          <w:rFonts w:hint="eastAsia" w:ascii="FangSong" w:hAnsi="FangSong" w:eastAsia="FangSong" w:cs="FangSong"/>
          <w:color w:val="auto"/>
          <w:sz w:val="32"/>
          <w:szCs w:val="32"/>
          <w:lang w:eastAsia="zh-CN"/>
        </w:rPr>
        <w:t>增长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4.6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%。猪牛羊禽肉产量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1.64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万吨，同比</w:t>
      </w:r>
      <w:r>
        <w:rPr>
          <w:rFonts w:hint="eastAsia" w:ascii="FangSong" w:hAnsi="FangSong" w:eastAsia="FangSong" w:cs="FangSong"/>
          <w:color w:val="auto"/>
          <w:sz w:val="32"/>
          <w:szCs w:val="32"/>
          <w:lang w:eastAsia="zh-CN"/>
        </w:rPr>
        <w:t>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12.1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%；其中猪肉产量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0.65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万吨，</w:t>
      </w:r>
      <w:r>
        <w:rPr>
          <w:rFonts w:hint="eastAsia" w:ascii="FangSong" w:hAnsi="FangSong" w:eastAsia="FangSong" w:cs="FangSong"/>
          <w:color w:val="auto"/>
          <w:sz w:val="32"/>
          <w:szCs w:val="32"/>
          <w:lang w:eastAsia="zh-CN"/>
        </w:rPr>
        <w:t>与上年相比下降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0.35万吨，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同比下降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35.2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%。生猪出栏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8.39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万头，同比下降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34.8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%；生猪存栏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7.6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万头，同比下降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12.4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%。水产品产量0.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46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万吨，同比增长3.</w:t>
      </w:r>
      <w:r>
        <w:rPr>
          <w:rFonts w:hint="eastAsia" w:ascii="FangSong" w:hAnsi="FangSong" w:eastAsia="FangSong" w:cs="FangSong"/>
          <w:color w:val="auto"/>
          <w:sz w:val="32"/>
          <w:szCs w:val="32"/>
          <w:lang w:val="en-US" w:eastAsia="zh-CN"/>
        </w:rPr>
        <w:t>9</w:t>
      </w:r>
      <w:r>
        <w:rPr>
          <w:rFonts w:hint="eastAsia" w:ascii="FangSong" w:hAnsi="FangSong" w:eastAsia="FangSong" w:cs="FangSong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工业经济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持续增长，规模以上工业发展较好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工业增加值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6.08亿元，</w:t>
      </w:r>
      <w:r>
        <w:rPr>
          <w:rFonts w:hint="eastAsia" w:ascii="FangSong" w:hAnsi="FangSong" w:eastAsia="FangSong" w:cs="FangSong"/>
          <w:sz w:val="32"/>
          <w:szCs w:val="32"/>
        </w:rPr>
        <w:t>同比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4.4</w:t>
      </w:r>
      <w:r>
        <w:rPr>
          <w:rFonts w:hint="eastAsia" w:ascii="FangSong" w:hAnsi="FangSong" w:eastAsia="FangSong" w:cs="FangSong"/>
          <w:sz w:val="32"/>
          <w:szCs w:val="32"/>
        </w:rPr>
        <w:t>%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。其中规模以上工业增加值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1.71亿元，同比增长14.5%，，规模以上总产值5.58亿元，同比增长10.1%，均保持高位数增长</w:t>
      </w:r>
      <w:r>
        <w:rPr>
          <w:rFonts w:hint="eastAsia" w:ascii="FangSong" w:hAnsi="FangSong" w:eastAsia="FangSong" w:cs="FangSong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三、服务业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逐步好转</w:t>
      </w:r>
      <w:r>
        <w:rPr>
          <w:rFonts w:hint="eastAsia" w:ascii="SimHei" w:hAnsi="SimHei" w:eastAsia="SimHei" w:cs="SimHei"/>
          <w:sz w:val="32"/>
          <w:szCs w:val="32"/>
        </w:rPr>
        <w:t>，主要行业发展势头良好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全年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第三产业增加值比上年增长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4.1</w:t>
      </w:r>
      <w:r>
        <w:rPr>
          <w:rFonts w:hint="eastAsia" w:ascii="FangSong" w:hAnsi="FangSong" w:eastAsia="FangSong" w:cs="FangSong"/>
          <w:sz w:val="32"/>
          <w:szCs w:val="32"/>
        </w:rPr>
        <w:t>%，其中营利性服务业增加值增长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11.3</w:t>
      </w:r>
      <w:r>
        <w:rPr>
          <w:rFonts w:hint="eastAsia" w:ascii="FangSong" w:hAnsi="FangSong" w:eastAsia="FangSong" w:cs="FangSong"/>
          <w:sz w:val="32"/>
          <w:szCs w:val="32"/>
        </w:rPr>
        <w:t>%，非营利性服务业增加值增长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6.9</w:t>
      </w:r>
      <w:r>
        <w:rPr>
          <w:rFonts w:hint="eastAsia" w:ascii="FangSong" w:hAnsi="FangSong" w:eastAsia="FangSong" w:cs="FangSong"/>
          <w:sz w:val="32"/>
          <w:szCs w:val="32"/>
        </w:rPr>
        <w:t>%，交通运输、仓储和邮政业增加值增长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4.7</w:t>
      </w:r>
      <w:r>
        <w:rPr>
          <w:rFonts w:hint="eastAsia" w:ascii="FangSong" w:hAnsi="FangSong" w:eastAsia="FangSong" w:cs="FangSong"/>
          <w:sz w:val="32"/>
          <w:szCs w:val="32"/>
        </w:rPr>
        <w:t>%，金融业增加值增长1.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</w:t>
      </w:r>
      <w:r>
        <w:rPr>
          <w:rFonts w:hint="eastAsia" w:ascii="FangSong" w:hAnsi="FangSong" w:eastAsia="FangSong" w:cs="FangSong"/>
          <w:sz w:val="32"/>
          <w:szCs w:val="32"/>
        </w:rPr>
        <w:t>%，批发和零售业增加值增长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1.9</w:t>
      </w:r>
      <w:r>
        <w:rPr>
          <w:rFonts w:hint="eastAsia" w:ascii="FangSong" w:hAnsi="FangSong" w:eastAsia="FangSong" w:cs="FangSong"/>
          <w:sz w:val="32"/>
          <w:szCs w:val="32"/>
        </w:rPr>
        <w:t>%,住宿和餐饮业增加值增长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4.1</w:t>
      </w:r>
      <w:r>
        <w:rPr>
          <w:rFonts w:hint="eastAsia" w:ascii="FangSong" w:hAnsi="FangSong" w:eastAsia="FangSong" w:cs="FangSong"/>
          <w:sz w:val="32"/>
          <w:szCs w:val="32"/>
        </w:rPr>
        <w:t>%。1-11月，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规模以上服务业营业收入同比增长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3.5</w:t>
      </w:r>
      <w:r>
        <w:rPr>
          <w:rFonts w:hint="eastAsia" w:ascii="FangSong" w:hAnsi="FangSong" w:eastAsia="FangSong" w:cs="FangSong"/>
          <w:sz w:val="32"/>
          <w:szCs w:val="32"/>
        </w:rPr>
        <w:t>%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。分行业看</w:t>
      </w:r>
      <w:r>
        <w:rPr>
          <w:rFonts w:hint="eastAsia" w:ascii="FangSong" w:hAnsi="FangSong" w:eastAsia="FangSong" w:cs="FangSong"/>
          <w:sz w:val="32"/>
          <w:szCs w:val="32"/>
        </w:rPr>
        <w:t>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租赁和</w:t>
      </w:r>
      <w:r>
        <w:rPr>
          <w:rFonts w:hint="eastAsia" w:ascii="FangSong" w:hAnsi="FangSong" w:eastAsia="FangSong" w:cs="FangSong"/>
          <w:sz w:val="32"/>
          <w:szCs w:val="32"/>
        </w:rPr>
        <w:t>商务服务业营业收入增长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较快，同比增长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72.6</w:t>
      </w:r>
      <w:r>
        <w:rPr>
          <w:rFonts w:hint="eastAsia" w:ascii="FangSong" w:hAnsi="FangSong" w:eastAsia="FangSong" w:cs="FangSong"/>
          <w:sz w:val="32"/>
          <w:szCs w:val="32"/>
        </w:rPr>
        <w:t>%，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文化和娱乐</w:t>
      </w:r>
      <w:r>
        <w:rPr>
          <w:rFonts w:hint="eastAsia" w:ascii="FangSong" w:hAnsi="FangSong" w:eastAsia="FangSong" w:cs="FangSong"/>
          <w:sz w:val="32"/>
          <w:szCs w:val="32"/>
        </w:rPr>
        <w:t>业营业收入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下降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16.7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sz w:val="32"/>
          <w:szCs w:val="32"/>
        </w:rPr>
        <w:t>四、消费品市场保持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平稳</w:t>
      </w:r>
      <w:r>
        <w:rPr>
          <w:rFonts w:hint="eastAsia" w:ascii="SimHei" w:hAnsi="SimHei" w:eastAsia="SimHei" w:cs="SimHei"/>
          <w:sz w:val="32"/>
          <w:szCs w:val="32"/>
        </w:rPr>
        <w:t>增长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，住宿业和餐饮业增长较快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全年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社会消费品零售总额同比增长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</w:t>
      </w:r>
      <w:r>
        <w:rPr>
          <w:rFonts w:hint="eastAsia" w:ascii="FangSong" w:hAnsi="FangSong" w:eastAsia="FangSong" w:cs="FangSong"/>
          <w:sz w:val="32"/>
          <w:szCs w:val="32"/>
        </w:rPr>
        <w:t>.0%。按销售单位所在地分，城镇增长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5.5</w:t>
      </w:r>
      <w:r>
        <w:rPr>
          <w:rFonts w:hint="eastAsia" w:ascii="FangSong" w:hAnsi="FangSong" w:eastAsia="FangSong" w:cs="FangSong"/>
          <w:sz w:val="32"/>
          <w:szCs w:val="32"/>
        </w:rPr>
        <w:t>%,乡村增长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6.7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批发业销售额同比增长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5.2</w:t>
      </w:r>
      <w:r>
        <w:rPr>
          <w:rFonts w:hint="eastAsia" w:ascii="FangSong" w:hAnsi="FangSong" w:eastAsia="FangSong" w:cs="FangSong"/>
          <w:sz w:val="32"/>
          <w:szCs w:val="32"/>
        </w:rPr>
        <w:t>%，零售业销售额增长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7.0</w:t>
      </w:r>
      <w:r>
        <w:rPr>
          <w:rFonts w:hint="eastAsia" w:ascii="FangSong" w:hAnsi="FangSong" w:eastAsia="FangSong" w:cs="FangSong"/>
          <w:sz w:val="32"/>
          <w:szCs w:val="32"/>
        </w:rPr>
        <w:t>%，住宿业营业额增长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9.3</w:t>
      </w:r>
      <w:r>
        <w:rPr>
          <w:rFonts w:hint="eastAsia" w:ascii="FangSong" w:hAnsi="FangSong" w:eastAsia="FangSong" w:cs="FangSong"/>
          <w:sz w:val="32"/>
          <w:szCs w:val="32"/>
        </w:rPr>
        <w:t>%，餐饮业营业额增长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11.7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  <w:lang w:eastAsia="zh-CN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五、</w:t>
      </w:r>
      <w:r>
        <w:rPr>
          <w:rFonts w:hint="eastAsia" w:ascii="SimHei" w:hAnsi="SimHei" w:eastAsia="SimHei" w:cs="SimHei"/>
          <w:sz w:val="32"/>
          <w:szCs w:val="32"/>
        </w:rPr>
        <w:t>城乡居民收入稳步增长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，农村居民人均可支配收入增长较快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全年全县居民人均可支配收入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18328元，同比增长9.9%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。其中</w:t>
      </w:r>
      <w:r>
        <w:rPr>
          <w:rFonts w:hint="eastAsia" w:ascii="FangSong" w:hAnsi="FangSong" w:eastAsia="FangSong" w:cs="FangSong"/>
          <w:sz w:val="32"/>
          <w:szCs w:val="32"/>
        </w:rPr>
        <w:t>城镇居民人均可支配收入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31110</w:t>
      </w:r>
      <w:r>
        <w:rPr>
          <w:rFonts w:hint="eastAsia" w:ascii="FangSong" w:hAnsi="FangSong" w:eastAsia="FangSong" w:cs="FangSong"/>
          <w:sz w:val="32"/>
          <w:szCs w:val="32"/>
        </w:rPr>
        <w:t>元，同比增长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8.0</w:t>
      </w:r>
      <w:r>
        <w:rPr>
          <w:rFonts w:hint="eastAsia" w:ascii="FangSong" w:hAnsi="FangSong" w:eastAsia="FangSong" w:cs="FangSong"/>
          <w:sz w:val="32"/>
          <w:szCs w:val="32"/>
        </w:rPr>
        <w:t>%，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分别给与全市、全区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0.8个百分点、0.9个百分点</w:t>
      </w:r>
      <w:r>
        <w:rPr>
          <w:rFonts w:hint="eastAsia" w:ascii="FangSong" w:hAnsi="FangSong" w:eastAsia="FangSong" w:cs="FangSong"/>
          <w:sz w:val="32"/>
          <w:szCs w:val="32"/>
        </w:rPr>
        <w:t>；农村居民人均可支配收入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13572</w:t>
      </w:r>
      <w:r>
        <w:rPr>
          <w:rFonts w:hint="eastAsia" w:ascii="FangSong" w:hAnsi="FangSong" w:eastAsia="FangSong" w:cs="FangSong"/>
          <w:sz w:val="32"/>
          <w:szCs w:val="32"/>
        </w:rPr>
        <w:t>元，同比增长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10.1</w:t>
      </w:r>
      <w:r>
        <w:rPr>
          <w:rFonts w:hint="eastAsia" w:ascii="FangSong" w:hAnsi="FangSong" w:eastAsia="FangSong" w:cs="FangSong"/>
          <w:sz w:val="32"/>
          <w:szCs w:val="32"/>
        </w:rPr>
        <w:t>%，增速分别低于全市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、</w:t>
      </w:r>
      <w:r>
        <w:rPr>
          <w:rFonts w:hint="eastAsia" w:ascii="FangSong" w:hAnsi="FangSong" w:eastAsia="FangSong" w:cs="FangSong"/>
          <w:sz w:val="32"/>
          <w:szCs w:val="32"/>
        </w:rPr>
        <w:t>全区0.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</w:t>
      </w:r>
      <w:r>
        <w:rPr>
          <w:rFonts w:hint="eastAsia" w:ascii="FangSong" w:hAnsi="FangSong" w:eastAsia="FangSong" w:cs="FangSong"/>
          <w:sz w:val="32"/>
          <w:szCs w:val="32"/>
        </w:rPr>
        <w:t>、0.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</w:t>
      </w:r>
      <w:r>
        <w:rPr>
          <w:rFonts w:hint="eastAsia" w:ascii="FangSong" w:hAnsi="FangSong" w:eastAsia="FangSong" w:cs="FangSong"/>
          <w:sz w:val="32"/>
          <w:szCs w:val="32"/>
        </w:rPr>
        <w:t>个百分点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六</w:t>
      </w:r>
      <w:r>
        <w:rPr>
          <w:rFonts w:hint="eastAsia" w:ascii="SimHei" w:hAnsi="SimHei" w:eastAsia="SimHei" w:cs="SimHei"/>
          <w:sz w:val="32"/>
          <w:szCs w:val="32"/>
        </w:rPr>
        <w:t>、固定资产投资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两位数</w:t>
      </w:r>
      <w:r>
        <w:rPr>
          <w:rFonts w:hint="eastAsia" w:ascii="SimHei" w:hAnsi="SimHei" w:eastAsia="SimHei" w:cs="SimHei"/>
          <w:sz w:val="32"/>
          <w:szCs w:val="32"/>
        </w:rPr>
        <w:t>增长，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项目</w:t>
      </w:r>
      <w:r>
        <w:rPr>
          <w:rFonts w:hint="eastAsia" w:ascii="SimHei" w:hAnsi="SimHei" w:eastAsia="SimHei" w:cs="SimHei"/>
          <w:sz w:val="32"/>
          <w:szCs w:val="32"/>
        </w:rPr>
        <w:t>投资增长较快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全年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固定资产投资比上年增长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16.3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其中项目</w:t>
      </w:r>
      <w:r>
        <w:rPr>
          <w:rFonts w:hint="eastAsia" w:ascii="FangSong" w:hAnsi="FangSong" w:eastAsia="FangSong" w:cs="FangSong"/>
          <w:sz w:val="32"/>
          <w:szCs w:val="32"/>
        </w:rPr>
        <w:t>投资增长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19.7</w:t>
      </w:r>
      <w:r>
        <w:rPr>
          <w:rFonts w:hint="eastAsia" w:ascii="FangSong" w:hAnsi="FangSong" w:eastAsia="FangSong" w:cs="FangSong"/>
          <w:sz w:val="32"/>
          <w:szCs w:val="32"/>
        </w:rPr>
        <w:t>%，房地产开发投资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下降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17.5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商品房销售面积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7.72</w:t>
      </w:r>
      <w:r>
        <w:rPr>
          <w:rFonts w:hint="eastAsia" w:ascii="FangSong" w:hAnsi="FangSong" w:eastAsia="FangSong" w:cs="FangSong"/>
          <w:sz w:val="32"/>
          <w:szCs w:val="32"/>
        </w:rPr>
        <w:t>万平方米，比上年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下降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47.8</w:t>
      </w:r>
      <w:r>
        <w:rPr>
          <w:rFonts w:hint="eastAsia" w:ascii="FangSong" w:hAnsi="FangSong" w:eastAsia="FangSong" w:cs="FangSong"/>
          <w:sz w:val="32"/>
          <w:szCs w:val="32"/>
        </w:rPr>
        <w:t>%；商品房销售额511.2亿元，增长3.2 %。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  <w:lang w:eastAsia="zh-CN"/>
        </w:rPr>
        <w:t>七</w:t>
      </w:r>
      <w:r>
        <w:rPr>
          <w:rFonts w:hint="eastAsia" w:ascii="SimHei" w:hAnsi="SimHei" w:eastAsia="SimHei" w:cs="SimHei"/>
          <w:sz w:val="32"/>
          <w:szCs w:val="32"/>
        </w:rPr>
        <w:t>、财政、金融信贷</w:t>
      </w:r>
      <w:r>
        <w:rPr>
          <w:rFonts w:hint="eastAsia" w:ascii="SimHei" w:hAnsi="SimHei" w:eastAsia="SimHei" w:cs="SimHei"/>
          <w:sz w:val="32"/>
          <w:szCs w:val="32"/>
          <w:lang w:eastAsia="zh-CN"/>
        </w:rPr>
        <w:t>总体</w:t>
      </w:r>
      <w:r>
        <w:rPr>
          <w:rFonts w:hint="eastAsia" w:ascii="SimHei" w:hAnsi="SimHei" w:eastAsia="SimHei" w:cs="SimHei"/>
          <w:sz w:val="32"/>
          <w:szCs w:val="32"/>
        </w:rPr>
        <w:t>平稳运行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全年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财政收入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6.30</w:t>
      </w:r>
      <w:r>
        <w:rPr>
          <w:rFonts w:hint="eastAsia" w:ascii="FangSong" w:hAnsi="FangSong" w:eastAsia="FangSong" w:cs="FangSong"/>
          <w:sz w:val="32"/>
          <w:szCs w:val="32"/>
        </w:rPr>
        <w:t>亿元，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比</w:t>
      </w:r>
      <w:r>
        <w:rPr>
          <w:rFonts w:hint="eastAsia" w:ascii="FangSong" w:hAnsi="FangSong" w:eastAsia="FangSong" w:cs="FangSong"/>
          <w:sz w:val="32"/>
          <w:szCs w:val="32"/>
        </w:rPr>
        <w:t>上年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39.1%</w:t>
      </w:r>
      <w:r>
        <w:rPr>
          <w:rFonts w:hint="eastAsia" w:ascii="FangSong" w:hAnsi="FangSong" w:eastAsia="FangSong" w:cs="FangSong"/>
          <w:sz w:val="32"/>
          <w:szCs w:val="32"/>
        </w:rPr>
        <w:t>。其中，一般公共预算收入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4.31</w:t>
      </w:r>
      <w:r>
        <w:rPr>
          <w:rFonts w:hint="eastAsia" w:ascii="FangSong" w:hAnsi="FangSong" w:eastAsia="FangSong" w:cs="FangSong"/>
          <w:sz w:val="32"/>
          <w:szCs w:val="32"/>
        </w:rPr>
        <w:t>亿元,增长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87.3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一般公共预算支出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37.89</w:t>
      </w:r>
      <w:r>
        <w:rPr>
          <w:rFonts w:hint="eastAsia" w:ascii="FangSong" w:hAnsi="FangSong" w:eastAsia="FangSong" w:cs="FangSong"/>
          <w:sz w:val="32"/>
          <w:szCs w:val="32"/>
        </w:rPr>
        <w:t>亿元,比上年增长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29.7</w:t>
      </w:r>
      <w:r>
        <w:rPr>
          <w:rFonts w:hint="eastAsia" w:ascii="FangSong" w:hAnsi="FangSong" w:eastAsia="FangSong" w:cs="FangSong"/>
          <w:sz w:val="32"/>
          <w:szCs w:val="32"/>
        </w:rPr>
        <w:t>%。财政预算支出中八大支出（一般公共服务支出、公共安全支出、教育支出、科学技术支出、社会保障和就业支出、医疗卫生与计划生育支出、节能环保支出、城乡社区支出）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22.55亿元，15.0</w:t>
      </w:r>
      <w:r>
        <w:rPr>
          <w:rFonts w:hint="eastAsia" w:ascii="FangSong" w:hAnsi="FangSong" w:eastAsia="FangSong" w:cs="FangSong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</w:rPr>
        <w:t>年末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全县</w:t>
      </w:r>
      <w:r>
        <w:rPr>
          <w:rFonts w:hint="eastAsia" w:ascii="FangSong" w:hAnsi="FangSong" w:eastAsia="FangSong" w:cs="FangSong"/>
          <w:sz w:val="32"/>
          <w:szCs w:val="32"/>
        </w:rPr>
        <w:t>金融机构人民币各项存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、贷</w:t>
      </w:r>
      <w:r>
        <w:rPr>
          <w:rFonts w:hint="eastAsia" w:ascii="FangSong" w:hAnsi="FangSong" w:eastAsia="FangSong" w:cs="FangSong"/>
          <w:sz w:val="32"/>
          <w:szCs w:val="32"/>
        </w:rPr>
        <w:t xml:space="preserve">款余额 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154.83</w:t>
      </w:r>
      <w:r>
        <w:rPr>
          <w:rFonts w:hint="eastAsia" w:ascii="FangSong" w:hAnsi="FangSong" w:eastAsia="FangSong" w:cs="FangSong"/>
          <w:sz w:val="32"/>
          <w:szCs w:val="32"/>
        </w:rPr>
        <w:t>亿元，比上年末增长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4.5</w:t>
      </w:r>
      <w:r>
        <w:rPr>
          <w:rFonts w:hint="eastAsia" w:ascii="FangSong" w:hAnsi="FangSong" w:eastAsia="FangSong" w:cs="FangSong"/>
          <w:sz w:val="32"/>
          <w:szCs w:val="32"/>
        </w:rPr>
        <w:t>%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；</w:t>
      </w:r>
      <w:r>
        <w:rPr>
          <w:rFonts w:hint="eastAsia" w:ascii="FangSong" w:hAnsi="FangSong" w:eastAsia="FangSong" w:cs="FangSong"/>
          <w:sz w:val="32"/>
          <w:szCs w:val="32"/>
        </w:rPr>
        <w:t>全县金融机构人民币存款余额</w:t>
      </w: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>89.49亿元，同比下降1.5%，其中个人存款余额增长较快，同比增长10.3%；金融机构人民币贷款余额65.33亿元，同比增长13.9%。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SimHei" w:hAnsi="SimHei" w:eastAsia="SimHei" w:cs="SimHei"/>
          <w:sz w:val="32"/>
          <w:szCs w:val="32"/>
        </w:rPr>
      </w:pPr>
      <w:r>
        <w:rPr>
          <w:rFonts w:hint="eastAsia" w:ascii="SimHei" w:hAnsi="SimHei" w:eastAsia="SimHei" w:cs="SimHei"/>
          <w:sz w:val="32"/>
          <w:szCs w:val="32"/>
        </w:rPr>
        <w:t>注释：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1.地区生产总值、工业增加值及其分类项目增长速度按可比价计算，为实际增长速度；其他指标除特殊说明外，按现价计算，为名义增长速度。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.根据广西地区生产总值（GDP）核算制度和第四次全国经济普查结果，自治区统计局对2018年地区生产总值初步核算数进行了修订。第四次全国经济普查获取了比常规统计更为详细、准确的基础数据。根据普查资料对地区生产总值数据进行修订，既是国际惯例，也是制度规定，世界各国都是如此。修订后的数据，消除了以往可能存在的重复统计情况，以及过去历史上核算的一些统计误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3.财政收支数据来源于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三江县</w:t>
      </w:r>
      <w:r>
        <w:rPr>
          <w:rFonts w:hint="eastAsia" w:ascii="FangSong" w:hAnsi="FangSong" w:eastAsia="FangSong" w:cs="FangSong"/>
          <w:sz w:val="32"/>
          <w:szCs w:val="32"/>
        </w:rPr>
        <w:t>财政局；金融机构存贷款数据来源于中国人民银行</w:t>
      </w:r>
      <w:r>
        <w:rPr>
          <w:rFonts w:hint="eastAsia" w:ascii="FangSong" w:hAnsi="FangSong" w:eastAsia="FangSong" w:cs="FangSong"/>
          <w:sz w:val="32"/>
          <w:szCs w:val="32"/>
          <w:lang w:eastAsia="zh-CN"/>
        </w:rPr>
        <w:t>柳州三江</w:t>
      </w:r>
      <w:r>
        <w:rPr>
          <w:rFonts w:hint="eastAsia" w:ascii="FangSong" w:hAnsi="FangSong" w:eastAsia="FangSong" w:cs="FangSong"/>
          <w:sz w:val="32"/>
          <w:szCs w:val="32"/>
        </w:rPr>
        <w:t>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FangSong" w:hAnsi="FangSong" w:eastAsia="FangSong" w:cs="FangSong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FangSong" w:hAnsi="FangSong" w:eastAsia="FangSong" w:cs="FangSong"/>
          <w:sz w:val="32"/>
          <w:szCs w:val="32"/>
          <w:lang w:val="en-US" w:eastAsia="zh-CN"/>
        </w:rPr>
      </w:pPr>
      <w:r>
        <w:rPr>
          <w:rFonts w:hint="eastAsia" w:ascii="FangSong" w:hAnsi="FangSong" w:eastAsia="FangSong" w:cs="FangSong"/>
          <w:sz w:val="32"/>
          <w:szCs w:val="32"/>
          <w:lang w:val="en-US" w:eastAsia="zh-CN"/>
        </w:rPr>
        <w:t xml:space="preserve">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D3DE"/>
    <w:multiLevelType w:val="singleLevel"/>
    <w:tmpl w:val="630CD3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710F"/>
    <w:rsid w:val="007A3887"/>
    <w:rsid w:val="01242DFB"/>
    <w:rsid w:val="02144866"/>
    <w:rsid w:val="0298467E"/>
    <w:rsid w:val="02D27030"/>
    <w:rsid w:val="03294413"/>
    <w:rsid w:val="0540284F"/>
    <w:rsid w:val="06A37CB6"/>
    <w:rsid w:val="07834FB2"/>
    <w:rsid w:val="079D7160"/>
    <w:rsid w:val="08782B6C"/>
    <w:rsid w:val="08E423FB"/>
    <w:rsid w:val="09C92A5F"/>
    <w:rsid w:val="0A7F64D1"/>
    <w:rsid w:val="0A9F206E"/>
    <w:rsid w:val="0AE510E6"/>
    <w:rsid w:val="0BF53B25"/>
    <w:rsid w:val="0DDA6368"/>
    <w:rsid w:val="0FAD51D2"/>
    <w:rsid w:val="10941867"/>
    <w:rsid w:val="114C5556"/>
    <w:rsid w:val="11E757FC"/>
    <w:rsid w:val="15DE39DB"/>
    <w:rsid w:val="16003781"/>
    <w:rsid w:val="18FD4D4D"/>
    <w:rsid w:val="19430739"/>
    <w:rsid w:val="1BC254D6"/>
    <w:rsid w:val="1C85327F"/>
    <w:rsid w:val="1CEF4298"/>
    <w:rsid w:val="1F792215"/>
    <w:rsid w:val="242C742F"/>
    <w:rsid w:val="248D3AA9"/>
    <w:rsid w:val="26CC0D7A"/>
    <w:rsid w:val="272F5FBB"/>
    <w:rsid w:val="27A97658"/>
    <w:rsid w:val="28E4024D"/>
    <w:rsid w:val="2D7C4D8C"/>
    <w:rsid w:val="2DE7710F"/>
    <w:rsid w:val="2F0E2506"/>
    <w:rsid w:val="302747AA"/>
    <w:rsid w:val="30823F98"/>
    <w:rsid w:val="32920ECA"/>
    <w:rsid w:val="35AD4189"/>
    <w:rsid w:val="36765697"/>
    <w:rsid w:val="37970CAA"/>
    <w:rsid w:val="3A357701"/>
    <w:rsid w:val="3AB978D5"/>
    <w:rsid w:val="3B9C2DEC"/>
    <w:rsid w:val="3D863137"/>
    <w:rsid w:val="421326AA"/>
    <w:rsid w:val="42FF1010"/>
    <w:rsid w:val="43BD4D33"/>
    <w:rsid w:val="4486228D"/>
    <w:rsid w:val="4A5455F0"/>
    <w:rsid w:val="4B732534"/>
    <w:rsid w:val="4D767291"/>
    <w:rsid w:val="4E416899"/>
    <w:rsid w:val="4E4F5450"/>
    <w:rsid w:val="4EAD56DF"/>
    <w:rsid w:val="4F216063"/>
    <w:rsid w:val="4F824F4B"/>
    <w:rsid w:val="50DB3739"/>
    <w:rsid w:val="510E104C"/>
    <w:rsid w:val="53254786"/>
    <w:rsid w:val="534301FD"/>
    <w:rsid w:val="536D045E"/>
    <w:rsid w:val="53C62E18"/>
    <w:rsid w:val="54D255B0"/>
    <w:rsid w:val="55137DA3"/>
    <w:rsid w:val="55810DAB"/>
    <w:rsid w:val="57020181"/>
    <w:rsid w:val="57532216"/>
    <w:rsid w:val="587620EC"/>
    <w:rsid w:val="58DB5B88"/>
    <w:rsid w:val="5AF07532"/>
    <w:rsid w:val="5DEB3D00"/>
    <w:rsid w:val="5ED026F6"/>
    <w:rsid w:val="634524CC"/>
    <w:rsid w:val="640D1C7D"/>
    <w:rsid w:val="65663E25"/>
    <w:rsid w:val="65D65418"/>
    <w:rsid w:val="660B6317"/>
    <w:rsid w:val="6633616F"/>
    <w:rsid w:val="6A3026BE"/>
    <w:rsid w:val="6BB927F4"/>
    <w:rsid w:val="6BD7254C"/>
    <w:rsid w:val="6D421BA8"/>
    <w:rsid w:val="6DC926E1"/>
    <w:rsid w:val="6DD372B0"/>
    <w:rsid w:val="6DE27473"/>
    <w:rsid w:val="70161521"/>
    <w:rsid w:val="739B09E3"/>
    <w:rsid w:val="74B324C4"/>
    <w:rsid w:val="74E46986"/>
    <w:rsid w:val="75643617"/>
    <w:rsid w:val="795323A9"/>
    <w:rsid w:val="7B637468"/>
    <w:rsid w:val="7C7D31EB"/>
    <w:rsid w:val="7ECA4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2020-02-10T03:28:00Z</dcterms:created>
  <dc:creator>WheneyYang</dc:creator>
  <cp:lastModifiedBy>啊隆</cp:lastModifiedBy>
  <dcterms:modified xsi:type="dcterms:W3CDTF">2020-02-14T09:00:53Z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