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color w:val="000000" w:themeColor="text1"/>
          <w:sz w:val="30"/>
        </w:rPr>
      </w:pPr>
      <w:bookmarkStart w:id="1" w:name="_GoBack"/>
      <w:bookmarkEnd w:id="1"/>
      <w:bookmarkStart w:id="0" w:name="_Toc24724724"/>
      <w:r>
        <w:rPr>
          <w:rFonts w:hint="eastAsia" w:ascii="方正小标宋_GBK" w:hAnsi="方正小标宋_GBK" w:eastAsia="方正小标宋_GBK"/>
          <w:b w:val="0"/>
          <w:bCs w:val="0"/>
          <w:color w:val="000000" w:themeColor="text1"/>
          <w:sz w:val="30"/>
          <w:lang w:eastAsia="zh-CN"/>
        </w:rPr>
        <w:t>三江侗族自治县</w:t>
      </w:r>
      <w:r>
        <w:rPr>
          <w:rFonts w:hint="eastAsia" w:ascii="方正小标宋_GBK" w:hAnsi="方正小标宋_GBK" w:eastAsia="方正小标宋_GBK"/>
          <w:b w:val="0"/>
          <w:bCs w:val="0"/>
          <w:color w:val="000000" w:themeColor="text1"/>
          <w:sz w:val="30"/>
        </w:rPr>
        <w:t>卫生健康领域基层政务公开标准目录</w:t>
      </w:r>
      <w:bookmarkEnd w:id="0"/>
    </w:p>
    <w:tbl>
      <w:tblPr>
        <w:tblStyle w:val="9"/>
        <w:tblW w:w="15588" w:type="dxa"/>
        <w:tblInd w:w="-8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188"/>
        <w:gridCol w:w="4140"/>
        <w:gridCol w:w="1800"/>
        <w:gridCol w:w="1440"/>
        <w:gridCol w:w="720"/>
        <w:gridCol w:w="1080"/>
        <w:gridCol w:w="720"/>
        <w:gridCol w:w="720"/>
        <w:gridCol w:w="596"/>
        <w:gridCol w:w="720"/>
        <w:gridCol w:w="540"/>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08"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414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08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316"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188"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414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72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96"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1</w:t>
            </w:r>
          </w:p>
        </w:tc>
        <w:tc>
          <w:tcPr>
            <w:tcW w:w="720" w:type="dxa"/>
            <w:vMerge w:val="restart"/>
            <w:shd w:val="clear" w:color="auto" w:fill="auto"/>
            <w:vAlign w:val="center"/>
          </w:tcPr>
          <w:p>
            <w:pPr>
              <w:jc w:val="center"/>
              <w:rPr>
                <w:rFonts w:hint="eastAsia" w:ascii="仿宋_GB2312" w:hAnsi="宋体" w:eastAsia="仿宋_GB2312" w:cs="宋体"/>
                <w:bCs/>
                <w:color w:val="000000"/>
                <w:sz w:val="18"/>
                <w:szCs w:val="18"/>
              </w:rPr>
            </w:pPr>
            <w:r>
              <w:rPr>
                <w:rFonts w:hint="eastAsia" w:ascii="仿宋_GB2312" w:hAnsi="宋体" w:eastAsia="仿宋_GB2312"/>
                <w:bCs/>
                <w:color w:val="000000"/>
                <w:sz w:val="18"/>
                <w:szCs w:val="18"/>
              </w:rPr>
              <w:t>行政许可类事项</w:t>
            </w:r>
          </w:p>
        </w:tc>
        <w:tc>
          <w:tcPr>
            <w:tcW w:w="1188"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母婴保健技术服务机构执业许可（包括计划生育技术服务机构执业许可）（权限内）</w:t>
            </w:r>
          </w:p>
        </w:tc>
        <w:tc>
          <w:tcPr>
            <w:tcW w:w="41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1.法律法规和政策文件</w:t>
            </w:r>
            <w:r>
              <w:rPr>
                <w:rFonts w:hint="eastAsia" w:ascii="仿宋_GB2312" w:hAnsi="宋体" w:eastAsia="仿宋_GB2312" w:cs="宋体"/>
                <w:color w:val="000000"/>
                <w:sz w:val="18"/>
                <w:szCs w:val="18"/>
              </w:rPr>
              <w:t>；</w:t>
            </w:r>
          </w:p>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2.</w:t>
            </w:r>
            <w:r>
              <w:rPr>
                <w:rFonts w:hint="eastAsia" w:ascii="仿宋_GB2312" w:hAnsi="宋体" w:eastAsia="仿宋_GB2312"/>
                <w:color w:val="00000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行政许可法》、《母婴保健法》、《计划生育技术服务管理条例》、《母婴保健法实施办法》、《国务院关于第六批取消和调整行政审批项目的决定》、《国家卫生健康委关于修改&lt;职业健康检查管理办法&gt;等4部门规章的决定》</w:t>
            </w:r>
          </w:p>
        </w:tc>
        <w:tc>
          <w:tcPr>
            <w:tcW w:w="14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olor w:val="000000"/>
                <w:sz w:val="18"/>
                <w:szCs w:val="18"/>
                <w:lang w:val="en-US" w:eastAsia="zh-CN"/>
              </w:rPr>
              <w:t>三江县卫生健康局</w:t>
            </w:r>
          </w:p>
        </w:tc>
        <w:tc>
          <w:tcPr>
            <w:tcW w:w="108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720" w:type="dxa"/>
            <w:vMerge w:val="continue"/>
            <w:shd w:val="clear" w:color="auto" w:fill="auto"/>
            <w:vAlign w:val="center"/>
          </w:tcPr>
          <w:p>
            <w:pPr>
              <w:rPr>
                <w:rFonts w:hint="eastAsia" w:ascii="仿宋_GB2312" w:hAnsi="宋体" w:eastAsia="仿宋_GB2312" w:cs="宋体"/>
                <w:bCs/>
                <w:color w:val="000000"/>
                <w:sz w:val="18"/>
                <w:szCs w:val="18"/>
              </w:rPr>
            </w:pPr>
          </w:p>
        </w:tc>
        <w:tc>
          <w:tcPr>
            <w:tcW w:w="1188" w:type="dxa"/>
            <w:vMerge w:val="continue"/>
            <w:shd w:val="clear" w:color="auto" w:fill="auto"/>
            <w:vAlign w:val="center"/>
          </w:tcPr>
          <w:p>
            <w:pPr>
              <w:rPr>
                <w:rFonts w:hint="eastAsia" w:ascii="仿宋_GB2312" w:hAnsi="宋体" w:eastAsia="仿宋_GB2312" w:cs="宋体"/>
                <w:color w:val="000000"/>
                <w:sz w:val="18"/>
                <w:szCs w:val="18"/>
              </w:rPr>
            </w:pPr>
          </w:p>
        </w:tc>
        <w:tc>
          <w:tcPr>
            <w:tcW w:w="41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结果信息——母婴保健技术服务执业许可证信息</w:t>
            </w:r>
          </w:p>
        </w:tc>
        <w:tc>
          <w:tcPr>
            <w:tcW w:w="1800" w:type="dxa"/>
            <w:vMerge w:val="continue"/>
            <w:vAlign w:val="center"/>
          </w:tcPr>
          <w:p>
            <w:pPr>
              <w:rPr>
                <w:rFonts w:hint="eastAsia" w:ascii="仿宋_GB2312" w:hAnsi="宋体" w:eastAsia="仿宋_GB2312" w:cs="宋体"/>
                <w:color w:val="000000"/>
                <w:sz w:val="18"/>
                <w:szCs w:val="18"/>
              </w:rPr>
            </w:pPr>
          </w:p>
        </w:tc>
        <w:tc>
          <w:tcPr>
            <w:tcW w:w="14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9" w:hRule="atLeast"/>
        </w:trPr>
        <w:tc>
          <w:tcPr>
            <w:tcW w:w="54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母婴保健服务人员资格认定（包括计划生育技术服务人员合格证）（权限内）</w:t>
            </w:r>
          </w:p>
        </w:tc>
        <w:tc>
          <w:tcPr>
            <w:tcW w:w="414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p>
            <w:pPr>
              <w:rPr>
                <w:rFonts w:ascii="仿宋_GB2312" w:hAnsi="宋体" w:eastAsia="仿宋_GB2312"/>
                <w:color w:val="000000"/>
                <w:sz w:val="18"/>
                <w:szCs w:val="18"/>
              </w:rPr>
            </w:pP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许可法》、《母婴保健法》、《计划生育技术服务管理条例》、《母婴保健法实施办法》、《国家卫生健康委关于修改&lt;职业健康检查管理办法&gt;等4部门规章的决定》、《计划生育技术服务管理条例实施细则》</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1188" w:type="dxa"/>
            <w:vMerge w:val="continue"/>
            <w:shd w:val="clear" w:color="auto" w:fill="auto"/>
            <w:vAlign w:val="center"/>
          </w:tcPr>
          <w:p>
            <w:pPr>
              <w:rPr>
                <w:rFonts w:ascii="仿宋_GB2312" w:hAnsi="宋体" w:eastAsia="仿宋_GB2312"/>
                <w:color w:val="000000"/>
                <w:sz w:val="18"/>
                <w:szCs w:val="18"/>
              </w:rPr>
            </w:pPr>
          </w:p>
        </w:tc>
        <w:tc>
          <w:tcPr>
            <w:tcW w:w="414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结果信息，包括姓名、性别、类别、执业地点、证书编码、主要执业机构、发证（批准）机关等相关信息</w:t>
            </w:r>
          </w:p>
        </w:tc>
        <w:tc>
          <w:tcPr>
            <w:tcW w:w="1800" w:type="dxa"/>
            <w:vMerge w:val="continue"/>
            <w:vAlign w:val="center"/>
          </w:tcPr>
          <w:p>
            <w:pPr>
              <w:rPr>
                <w:rFonts w:ascii="仿宋_GB2312" w:hAnsi="宋体" w:eastAsia="仿宋_GB2312"/>
                <w:color w:val="000000"/>
                <w:sz w:val="18"/>
                <w:szCs w:val="18"/>
              </w:rPr>
            </w:pP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医疗机构设置审批（含港澳台，外商独资除外）（权限内）</w:t>
            </w:r>
          </w:p>
        </w:tc>
        <w:tc>
          <w:tcPr>
            <w:tcW w:w="4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《行政许可法》、《中医药法》、《医疗机构管理条例》、《国务院关于取消和下放50项行政审批项目等事项的决定》、《医疗机构管理条例实施细则》、《医疗美容服务管理办法》</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1188" w:type="dxa"/>
            <w:vMerge w:val="continue"/>
            <w:shd w:val="clear" w:color="auto" w:fill="auto"/>
            <w:vAlign w:val="center"/>
          </w:tcPr>
          <w:p>
            <w:pPr>
              <w:rPr>
                <w:rFonts w:ascii="仿宋_GB2312" w:hAnsi="宋体" w:eastAsia="仿宋_GB2312"/>
                <w:color w:val="000000"/>
                <w:sz w:val="18"/>
                <w:szCs w:val="18"/>
              </w:rPr>
            </w:pPr>
          </w:p>
        </w:tc>
        <w:tc>
          <w:tcPr>
            <w:tcW w:w="4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结果信息——设置审批结果信息</w:t>
            </w:r>
          </w:p>
        </w:tc>
        <w:tc>
          <w:tcPr>
            <w:tcW w:w="1800" w:type="dxa"/>
            <w:vMerge w:val="continue"/>
            <w:vAlign w:val="center"/>
          </w:tcPr>
          <w:p>
            <w:pPr>
              <w:rPr>
                <w:rFonts w:ascii="仿宋_GB2312" w:hAnsi="宋体" w:eastAsia="仿宋_GB2312"/>
                <w:color w:val="000000"/>
                <w:sz w:val="18"/>
                <w:szCs w:val="18"/>
              </w:rPr>
            </w:pP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医疗机构执业登记（人体器官移植除外）（权限内）</w:t>
            </w:r>
          </w:p>
        </w:tc>
        <w:tc>
          <w:tcPr>
            <w:tcW w:w="4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《行政许可法》、《医疗机构管理条例》、《医疗机构管理条例实施细则》、《医疗美容服务管理办法》</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1188" w:type="dxa"/>
            <w:vMerge w:val="continue"/>
            <w:shd w:val="clear" w:color="auto" w:fill="auto"/>
            <w:vAlign w:val="center"/>
          </w:tcPr>
          <w:p>
            <w:pPr>
              <w:rPr>
                <w:rFonts w:ascii="仿宋_GB2312" w:hAnsi="宋体" w:eastAsia="仿宋_GB2312"/>
                <w:color w:val="000000"/>
                <w:sz w:val="18"/>
                <w:szCs w:val="18"/>
              </w:rPr>
            </w:pPr>
          </w:p>
        </w:tc>
        <w:tc>
          <w:tcPr>
            <w:tcW w:w="4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结果信息——医疗机构名称、地址、诊疗科目、法定代表人、主要负责人、登记号、医疗机构执业许可证有效期限、审批机关</w:t>
            </w:r>
          </w:p>
        </w:tc>
        <w:tc>
          <w:tcPr>
            <w:tcW w:w="1800" w:type="dxa"/>
            <w:vMerge w:val="continue"/>
            <w:vAlign w:val="center"/>
          </w:tcPr>
          <w:p>
            <w:pPr>
              <w:rPr>
                <w:rFonts w:ascii="仿宋_GB2312" w:hAnsi="宋体" w:eastAsia="仿宋_GB2312"/>
                <w:color w:val="000000"/>
                <w:sz w:val="18"/>
                <w:szCs w:val="18"/>
              </w:rPr>
            </w:pP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01 行政许可类事项</w:t>
            </w:r>
          </w:p>
        </w:tc>
        <w:tc>
          <w:tcPr>
            <w:tcW w:w="1188"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医师执业注册（权限内）</w:t>
            </w:r>
          </w:p>
        </w:tc>
        <w:tc>
          <w:tcPr>
            <w:tcW w:w="4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《行政许可法》、《执业医师法》、《医师执业注册管理办法》</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1188" w:type="dxa"/>
            <w:vMerge w:val="continue"/>
            <w:shd w:val="clear" w:color="auto" w:fill="auto"/>
            <w:vAlign w:val="center"/>
          </w:tcPr>
          <w:p>
            <w:pPr>
              <w:rPr>
                <w:rFonts w:ascii="仿宋_GB2312" w:hAnsi="宋体" w:eastAsia="仿宋_GB2312"/>
                <w:color w:val="000000"/>
                <w:sz w:val="18"/>
                <w:szCs w:val="18"/>
              </w:rPr>
            </w:pPr>
          </w:p>
        </w:tc>
        <w:tc>
          <w:tcPr>
            <w:tcW w:w="4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结果信息，包括姓名、性别、类别、执业地点、证书编码、主要执业机构、发证（批准）机关等相关信息</w:t>
            </w:r>
          </w:p>
        </w:tc>
        <w:tc>
          <w:tcPr>
            <w:tcW w:w="1800" w:type="dxa"/>
            <w:vMerge w:val="continue"/>
            <w:vAlign w:val="center"/>
          </w:tcPr>
          <w:p>
            <w:pPr>
              <w:jc w:val="center"/>
              <w:rPr>
                <w:rFonts w:ascii="仿宋_GB2312" w:hAnsi="宋体" w:eastAsia="仿宋_GB2312"/>
                <w:color w:val="000000"/>
                <w:sz w:val="18"/>
                <w:szCs w:val="18"/>
              </w:rPr>
            </w:pP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护士执业注册（权限内）</w:t>
            </w:r>
          </w:p>
        </w:tc>
        <w:tc>
          <w:tcPr>
            <w:tcW w:w="4140" w:type="dxa"/>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《行政许可法》、《护士条例》、《国务院关于取消和下放一批行政许可事项的决定》、《国家卫生健康委关于做好下放护士执业注册审批有关工作的通知》、《护士执业注册管理办法》</w:t>
            </w:r>
          </w:p>
        </w:tc>
        <w:tc>
          <w:tcPr>
            <w:tcW w:w="1440" w:type="dxa"/>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宋体" w:hAnsi="宋体" w:cs="宋体"/>
                <w:color w:val="000000"/>
                <w:kern w:val="0"/>
                <w:sz w:val="18"/>
                <w:szCs w:val="18"/>
              </w:rPr>
            </w:pPr>
          </w:p>
        </w:tc>
        <w:tc>
          <w:tcPr>
            <w:tcW w:w="720" w:type="dxa"/>
            <w:vMerge w:val="continue"/>
            <w:shd w:val="clear" w:color="auto" w:fill="auto"/>
            <w:vAlign w:val="center"/>
          </w:tcPr>
          <w:p>
            <w:pPr>
              <w:widowControl/>
              <w:jc w:val="left"/>
              <w:rPr>
                <w:rFonts w:ascii="宋体" w:hAnsi="宋体" w:cs="宋体"/>
                <w:bCs/>
                <w:color w:val="000000"/>
                <w:kern w:val="0"/>
                <w:sz w:val="15"/>
                <w:szCs w:val="15"/>
              </w:rPr>
            </w:pPr>
          </w:p>
        </w:tc>
        <w:tc>
          <w:tcPr>
            <w:tcW w:w="1188" w:type="dxa"/>
            <w:vMerge w:val="continue"/>
            <w:shd w:val="clear" w:color="auto" w:fill="auto"/>
            <w:vAlign w:val="center"/>
          </w:tcPr>
          <w:p>
            <w:pPr>
              <w:widowControl/>
              <w:jc w:val="left"/>
              <w:rPr>
                <w:rFonts w:ascii="宋体" w:hAnsi="宋体" w:cs="宋体"/>
                <w:color w:val="000000"/>
                <w:kern w:val="0"/>
                <w:sz w:val="15"/>
                <w:szCs w:val="15"/>
              </w:rPr>
            </w:pPr>
          </w:p>
        </w:tc>
        <w:tc>
          <w:tcPr>
            <w:tcW w:w="4140" w:type="dxa"/>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结果信息，包括姓名、性别、类别、执业地点、证书编码、主要执业机构、发证（批准）机关等相关信息</w:t>
            </w:r>
          </w:p>
        </w:tc>
        <w:tc>
          <w:tcPr>
            <w:tcW w:w="1800" w:type="dxa"/>
            <w:vMerge w:val="continue"/>
            <w:vAlign w:val="center"/>
          </w:tcPr>
          <w:p>
            <w:pPr>
              <w:widowControl/>
              <w:jc w:val="left"/>
              <w:rPr>
                <w:rFonts w:ascii="仿宋_GB2312" w:hAnsi="宋体" w:eastAsia="仿宋_GB2312"/>
                <w:color w:val="000000"/>
                <w:sz w:val="18"/>
                <w:szCs w:val="18"/>
              </w:rPr>
            </w:pPr>
          </w:p>
        </w:tc>
        <w:tc>
          <w:tcPr>
            <w:tcW w:w="1440" w:type="dxa"/>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饮用水供水单位卫生许可（权限内）</w:t>
            </w:r>
          </w:p>
        </w:tc>
        <w:tc>
          <w:tcPr>
            <w:tcW w:w="4140" w:type="dxa"/>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《行政许可法》、《传染病防治法》、《传染病防治法实施办法》、《国务院对确需保留的行政审批项目设定行政许可的决定》、《生活饮用水卫生监督管理办法》</w:t>
            </w:r>
          </w:p>
        </w:tc>
        <w:tc>
          <w:tcPr>
            <w:tcW w:w="1440" w:type="dxa"/>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仿宋_GB2312" w:hAnsi="宋体" w:eastAsia="仿宋_GB2312"/>
                <w:color w:val="000000"/>
                <w:sz w:val="18"/>
                <w:szCs w:val="18"/>
              </w:rPr>
            </w:pPr>
          </w:p>
        </w:tc>
        <w:tc>
          <w:tcPr>
            <w:tcW w:w="720" w:type="dxa"/>
            <w:vMerge w:val="continue"/>
            <w:shd w:val="clear" w:color="auto" w:fill="auto"/>
            <w:vAlign w:val="center"/>
          </w:tcPr>
          <w:p>
            <w:pPr>
              <w:widowControl/>
              <w:jc w:val="left"/>
              <w:rPr>
                <w:rFonts w:ascii="仿宋_GB2312" w:hAnsi="宋体" w:eastAsia="仿宋_GB2312"/>
                <w:color w:val="000000"/>
                <w:sz w:val="18"/>
                <w:szCs w:val="18"/>
              </w:rPr>
            </w:pPr>
          </w:p>
        </w:tc>
        <w:tc>
          <w:tcPr>
            <w:tcW w:w="1188" w:type="dxa"/>
            <w:vMerge w:val="continue"/>
            <w:shd w:val="clear" w:color="auto" w:fill="auto"/>
            <w:vAlign w:val="center"/>
          </w:tcPr>
          <w:p>
            <w:pPr>
              <w:widowControl/>
              <w:jc w:val="left"/>
              <w:rPr>
                <w:rFonts w:ascii="仿宋_GB2312" w:hAnsi="宋体" w:eastAsia="仿宋_GB2312"/>
                <w:color w:val="000000"/>
                <w:sz w:val="18"/>
                <w:szCs w:val="18"/>
              </w:rPr>
            </w:pPr>
          </w:p>
        </w:tc>
        <w:tc>
          <w:tcPr>
            <w:tcW w:w="4140" w:type="dxa"/>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结果信息——卫生许可证信息</w:t>
            </w:r>
          </w:p>
        </w:tc>
        <w:tc>
          <w:tcPr>
            <w:tcW w:w="1800" w:type="dxa"/>
            <w:vMerge w:val="continue"/>
            <w:vAlign w:val="center"/>
          </w:tcPr>
          <w:p>
            <w:pPr>
              <w:widowControl/>
              <w:jc w:val="left"/>
              <w:rPr>
                <w:rFonts w:ascii="仿宋_GB2312" w:hAnsi="宋体" w:eastAsia="仿宋_GB2312"/>
                <w:color w:val="000000"/>
                <w:sz w:val="18"/>
                <w:szCs w:val="18"/>
              </w:rPr>
            </w:pPr>
          </w:p>
        </w:tc>
        <w:tc>
          <w:tcPr>
            <w:tcW w:w="1440" w:type="dxa"/>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公共场所卫生许可</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《行政许可法》、《公共场所卫生管理条例》、《国务院关于整合调整餐饮服务场所的公共场所卫生许可证和食品经营许可的决定》、《公共场所卫生管理条例实施细则》</w:t>
            </w: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三江县卫生健康局</w:t>
            </w:r>
          </w:p>
          <w:p>
            <w:pPr>
              <w:widowControl/>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三江县卫生健康局</w:t>
            </w:r>
          </w:p>
        </w:tc>
        <w:tc>
          <w:tcPr>
            <w:tcW w:w="108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结果信息——卫生许可证信息</w:t>
            </w:r>
          </w:p>
        </w:tc>
        <w:tc>
          <w:tcPr>
            <w:tcW w:w="1800" w:type="dxa"/>
            <w:vMerge w:val="continue"/>
            <w:vAlign w:val="center"/>
          </w:tcPr>
          <w:p>
            <w:pPr>
              <w:widowControl/>
              <w:rPr>
                <w:rFonts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shd w:val="clear" w:color="auto" w:fill="auto"/>
            <w:vAlign w:val="center"/>
          </w:tcPr>
          <w:p>
            <w:pPr>
              <w:widowControl/>
              <w:rPr>
                <w:rFonts w:hint="eastAsia" w:ascii="仿宋_GB2312" w:hAnsi="宋体" w:eastAsia="仿宋_GB2312"/>
                <w:color w:val="000000"/>
                <w:sz w:val="18"/>
                <w:szCs w:val="18"/>
              </w:rPr>
            </w:pPr>
          </w:p>
        </w:tc>
        <w:tc>
          <w:tcPr>
            <w:tcW w:w="720" w:type="dxa"/>
            <w:shd w:val="clear" w:color="auto" w:fill="auto"/>
            <w:vAlign w:val="center"/>
          </w:tcPr>
          <w:p>
            <w:pPr>
              <w:widowControl/>
              <w:rPr>
                <w:rFonts w:hint="eastAsia" w:ascii="仿宋_GB2312" w:hAnsi="宋体" w:eastAsia="仿宋_GB2312"/>
                <w:color w:val="000000"/>
                <w:sz w:val="18"/>
                <w:szCs w:val="18"/>
              </w:rPr>
            </w:pPr>
          </w:p>
        </w:tc>
        <w:tc>
          <w:tcPr>
            <w:tcW w:w="596" w:type="dxa"/>
            <w:shd w:val="clear" w:color="auto" w:fill="auto"/>
            <w:vAlign w:val="center"/>
          </w:tcPr>
          <w:p>
            <w:pPr>
              <w:widowControl/>
              <w:rPr>
                <w:rFonts w:hint="eastAsia" w:ascii="仿宋_GB2312" w:hAnsi="宋体" w:eastAsia="仿宋_GB2312"/>
                <w:color w:val="000000"/>
                <w:sz w:val="18"/>
                <w:szCs w:val="18"/>
              </w:rPr>
            </w:pPr>
          </w:p>
        </w:tc>
        <w:tc>
          <w:tcPr>
            <w:tcW w:w="720" w:type="dxa"/>
            <w:shd w:val="clear" w:color="auto" w:fill="auto"/>
            <w:vAlign w:val="center"/>
          </w:tcPr>
          <w:p>
            <w:pPr>
              <w:widowControl/>
              <w:rPr>
                <w:rFonts w:hint="eastAsia" w:ascii="仿宋_GB2312" w:hAnsi="宋体" w:eastAsia="仿宋_GB2312"/>
                <w:color w:val="000000"/>
                <w:sz w:val="18"/>
                <w:szCs w:val="18"/>
              </w:rPr>
            </w:pPr>
          </w:p>
        </w:tc>
        <w:tc>
          <w:tcPr>
            <w:tcW w:w="540" w:type="dxa"/>
            <w:shd w:val="clear" w:color="auto" w:fill="auto"/>
            <w:vAlign w:val="center"/>
          </w:tcPr>
          <w:p>
            <w:pPr>
              <w:widowControl/>
              <w:rPr>
                <w:rFonts w:hint="eastAsia" w:ascii="仿宋_GB2312" w:hAnsi="宋体" w:eastAsia="仿宋_GB2312"/>
                <w:color w:val="000000"/>
                <w:sz w:val="18"/>
                <w:szCs w:val="18"/>
              </w:rPr>
            </w:pPr>
          </w:p>
        </w:tc>
        <w:tc>
          <w:tcPr>
            <w:tcW w:w="664" w:type="dxa"/>
            <w:shd w:val="clear" w:color="auto" w:fill="auto"/>
            <w:vAlign w:val="center"/>
          </w:tcPr>
          <w:p>
            <w:pPr>
              <w:widowControl/>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放射源诊疗技术和医用辐射机构许可</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《放射诊疗管理规定》、《放射性同位素与射线装置安全和防护条例》、《行政许可法》</w:t>
            </w: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结果信息——放射诊疗许可证信息</w:t>
            </w:r>
          </w:p>
        </w:tc>
        <w:tc>
          <w:tcPr>
            <w:tcW w:w="1800" w:type="dxa"/>
            <w:vMerge w:val="continue"/>
            <w:vAlign w:val="center"/>
          </w:tcPr>
          <w:p>
            <w:pPr>
              <w:widowControl/>
              <w:rPr>
                <w:rFonts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医疗机构放射性职业病危害建设项目预评价报告审核</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《放射诊疗管理规定》、《放射性同位素与射线装置安全和防护条例》、《行政许可法》</w:t>
            </w: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申办流水号、办件名称、申请人、联系电话、事项名称、审批单位、受理人</w:t>
            </w:r>
          </w:p>
        </w:tc>
        <w:tc>
          <w:tcPr>
            <w:tcW w:w="1800" w:type="dxa"/>
            <w:vMerge w:val="continue"/>
            <w:vAlign w:val="center"/>
          </w:tcPr>
          <w:p>
            <w:pPr>
              <w:widowControl/>
              <w:rPr>
                <w:rFonts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s="Times New Roman"/>
                <w:color w:val="000000"/>
                <w:kern w:val="2"/>
                <w:sz w:val="18"/>
                <w:szCs w:val="18"/>
                <w:lang w:val="en-US" w:eastAsia="zh-CN" w:bidi="ar-SA"/>
              </w:rPr>
              <w:t>11</w:t>
            </w:r>
          </w:p>
        </w:tc>
        <w:tc>
          <w:tcPr>
            <w:tcW w:w="720" w:type="dxa"/>
            <w:vMerge w:val="restart"/>
            <w:shd w:val="clear" w:color="auto" w:fill="auto"/>
            <w:vAlign w:val="center"/>
          </w:tcPr>
          <w:p>
            <w:pPr>
              <w:widowControl/>
              <w:jc w:val="center"/>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行政许可类事项</w:t>
            </w:r>
          </w:p>
        </w:tc>
        <w:tc>
          <w:tcPr>
            <w:tcW w:w="1188" w:type="dxa"/>
            <w:vMerge w:val="restart"/>
            <w:shd w:val="clear" w:color="auto" w:fill="auto"/>
            <w:vAlign w:val="center"/>
          </w:tcPr>
          <w:p>
            <w:pPr>
              <w:widowControl/>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乡村医生执业注册</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widowControl/>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《乡村医生从业管理条例》、《行政许可法》</w:t>
            </w:r>
          </w:p>
        </w:tc>
        <w:tc>
          <w:tcPr>
            <w:tcW w:w="144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三江县卫生健康局</w:t>
            </w:r>
          </w:p>
        </w:tc>
        <w:tc>
          <w:tcPr>
            <w:tcW w:w="1080" w:type="dxa"/>
            <w:vMerge w:val="restart"/>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申办流水号、办件名称、申请人、联系电话、事项名称、审批单位、受理人</w:t>
            </w:r>
          </w:p>
        </w:tc>
        <w:tc>
          <w:tcPr>
            <w:tcW w:w="1800" w:type="dxa"/>
            <w:vMerge w:val="continue"/>
            <w:vAlign w:val="center"/>
          </w:tcPr>
          <w:p>
            <w:pPr>
              <w:widowControl/>
              <w:rPr>
                <w:rFonts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s="Times New Roman"/>
                <w:color w:val="000000"/>
                <w:kern w:val="2"/>
                <w:sz w:val="18"/>
                <w:szCs w:val="18"/>
                <w:lang w:val="en-US" w:eastAsia="zh-CN" w:bidi="ar-SA"/>
              </w:rPr>
              <w:t>12</w:t>
            </w:r>
          </w:p>
        </w:tc>
        <w:tc>
          <w:tcPr>
            <w:tcW w:w="720" w:type="dxa"/>
            <w:vMerge w:val="restart"/>
            <w:shd w:val="clear" w:color="auto" w:fill="auto"/>
            <w:vAlign w:val="center"/>
          </w:tcPr>
          <w:p>
            <w:pPr>
              <w:widowControl/>
              <w:jc w:val="center"/>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行政许可类事项</w:t>
            </w:r>
          </w:p>
        </w:tc>
        <w:tc>
          <w:tcPr>
            <w:tcW w:w="1188" w:type="dxa"/>
            <w:vMerge w:val="restart"/>
            <w:shd w:val="clear" w:color="auto" w:fill="auto"/>
            <w:vAlign w:val="center"/>
          </w:tcPr>
          <w:p>
            <w:pPr>
              <w:widowControl/>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医疗机构放射性职业病危害建设项目竣工验收</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widowControl/>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《放射诊疗管理规定》、《放射性同位素与射线装置安全和防护条例》、《行政许可法》</w:t>
            </w:r>
          </w:p>
        </w:tc>
        <w:tc>
          <w:tcPr>
            <w:tcW w:w="144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三江县卫生健康局</w:t>
            </w:r>
          </w:p>
        </w:tc>
        <w:tc>
          <w:tcPr>
            <w:tcW w:w="1080" w:type="dxa"/>
            <w:vMerge w:val="restart"/>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申办流水号、办件名称、申请人、联系电话、事项名称、审批单位、受理人</w:t>
            </w:r>
          </w:p>
        </w:tc>
        <w:tc>
          <w:tcPr>
            <w:tcW w:w="1800" w:type="dxa"/>
            <w:vMerge w:val="continue"/>
            <w:vAlign w:val="center"/>
          </w:tcPr>
          <w:p>
            <w:pPr>
              <w:widowControl/>
              <w:rPr>
                <w:rFonts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s="Times New Roman"/>
                <w:color w:val="000000"/>
                <w:kern w:val="2"/>
                <w:sz w:val="18"/>
                <w:szCs w:val="18"/>
                <w:lang w:val="en-US" w:eastAsia="zh-CN" w:bidi="ar-SA"/>
              </w:rPr>
              <w:t>13</w:t>
            </w:r>
          </w:p>
        </w:tc>
        <w:tc>
          <w:tcPr>
            <w:tcW w:w="720" w:type="dxa"/>
            <w:vMerge w:val="restart"/>
            <w:shd w:val="clear" w:color="auto" w:fill="auto"/>
            <w:vAlign w:val="center"/>
          </w:tcPr>
          <w:p>
            <w:pPr>
              <w:widowControl/>
              <w:jc w:val="center"/>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行政许可类事项</w:t>
            </w:r>
          </w:p>
        </w:tc>
        <w:tc>
          <w:tcPr>
            <w:tcW w:w="1188" w:type="dxa"/>
            <w:vMerge w:val="restart"/>
            <w:shd w:val="clear" w:color="auto" w:fill="auto"/>
            <w:vAlign w:val="center"/>
          </w:tcPr>
          <w:p>
            <w:pPr>
              <w:widowControl/>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美容主诊医师备案</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widowControl/>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《中华人民共和国执业医师法》、《行政许可法》、《医师执业注册管理办法》</w:t>
            </w:r>
          </w:p>
        </w:tc>
        <w:tc>
          <w:tcPr>
            <w:tcW w:w="144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三江县卫生健康局</w:t>
            </w:r>
          </w:p>
        </w:tc>
        <w:tc>
          <w:tcPr>
            <w:tcW w:w="1080" w:type="dxa"/>
            <w:vMerge w:val="restart"/>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申办流水号、办件名称、申请人、联系电话、事项名称、审批单位、受理人</w:t>
            </w:r>
          </w:p>
        </w:tc>
        <w:tc>
          <w:tcPr>
            <w:tcW w:w="1800" w:type="dxa"/>
            <w:vMerge w:val="continue"/>
            <w:vAlign w:val="center"/>
          </w:tcPr>
          <w:p>
            <w:pPr>
              <w:widowControl/>
              <w:rPr>
                <w:rFonts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14</w:t>
            </w:r>
          </w:p>
        </w:tc>
        <w:tc>
          <w:tcPr>
            <w:tcW w:w="720" w:type="dxa"/>
            <w:vMerge w:val="restart"/>
            <w:shd w:val="clear" w:color="auto" w:fill="auto"/>
            <w:vAlign w:val="center"/>
          </w:tcPr>
          <w:p>
            <w:pPr>
              <w:widowControl/>
              <w:jc w:val="center"/>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行政处罚类事项</w:t>
            </w:r>
          </w:p>
        </w:tc>
        <w:tc>
          <w:tcPr>
            <w:tcW w:w="1188" w:type="dxa"/>
            <w:vMerge w:val="restart"/>
            <w:shd w:val="clear" w:color="auto" w:fill="auto"/>
            <w:vAlign w:val="center"/>
          </w:tcPr>
          <w:p>
            <w:pPr>
              <w:widowControl/>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不按规定落实有效节育措施、补救措施或者不参加避孕节育情况检查的处罚</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2.监督和投诉渠道、办公地址和时间、公开查询方式等</w:t>
            </w:r>
          </w:p>
        </w:tc>
        <w:tc>
          <w:tcPr>
            <w:tcW w:w="1800" w:type="dxa"/>
            <w:vMerge w:val="restart"/>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《行政处罚法》、《卫生行政处罚程序》</w:t>
            </w:r>
            <w:r>
              <w:rPr>
                <w:rFonts w:hint="eastAsia" w:ascii="仿宋_GB2312" w:hAnsi="宋体" w:eastAsia="仿宋_GB2312"/>
                <w:color w:val="000000"/>
                <w:sz w:val="18"/>
                <w:szCs w:val="18"/>
                <w:lang w:eastAsia="zh-CN"/>
              </w:rPr>
              <w:t>、</w:t>
            </w:r>
            <w:r>
              <w:rPr>
                <w:rFonts w:ascii="宋体" w:hAnsi="宋体" w:eastAsia="宋体" w:cs="宋体"/>
                <w:sz w:val="24"/>
                <w:szCs w:val="24"/>
              </w:rPr>
              <w:t>《</w:t>
            </w:r>
            <w:r>
              <w:rPr>
                <w:rFonts w:hint="eastAsia" w:ascii="仿宋_GB2312" w:hAnsi="宋体" w:eastAsia="仿宋_GB2312"/>
                <w:color w:val="000000"/>
                <w:sz w:val="18"/>
                <w:szCs w:val="18"/>
              </w:rPr>
              <w:t>中华人民共和国人口与计划生育 法》（中华人民共 和国主席令第 41 号 2015 年 12 月 27 日修正）</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《禁止非医学需 要的胎儿性别鉴定 和选择性别人工终止妊娠 的规定》（2016 年 3 月 28 日中华 人民共和国国家卫生和计划生育委员会令第 9 号）</w:t>
            </w:r>
          </w:p>
        </w:tc>
        <w:tc>
          <w:tcPr>
            <w:tcW w:w="144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自信息形成或者变更之日起7个工作日内予以公开</w:t>
            </w:r>
          </w:p>
        </w:tc>
        <w:tc>
          <w:tcPr>
            <w:tcW w:w="720" w:type="dxa"/>
            <w:vMerge w:val="restart"/>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三江县卫生健康局</w:t>
            </w:r>
          </w:p>
        </w:tc>
        <w:tc>
          <w:tcPr>
            <w:tcW w:w="108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行政处罚决定信息，包括：处罚决定书文号、处罚名称、处罚类别、处罚事由、相对人名称、处罚依据、处罚单位、处罚决定日期</w:t>
            </w:r>
          </w:p>
        </w:tc>
        <w:tc>
          <w:tcPr>
            <w:tcW w:w="1800" w:type="dxa"/>
            <w:vMerge w:val="continue"/>
            <w:vAlign w:val="center"/>
          </w:tcPr>
          <w:p>
            <w:pPr>
              <w:widowControl/>
              <w:rPr>
                <w:rFonts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15</w:t>
            </w:r>
          </w:p>
          <w:p>
            <w:pPr>
              <w:widowControl/>
              <w:jc w:val="center"/>
              <w:rPr>
                <w:rFonts w:hint="default" w:ascii="仿宋_GB2312" w:hAnsi="宋体" w:eastAsia="仿宋_GB2312" w:cs="Times New Roman"/>
                <w:color w:val="000000"/>
                <w:kern w:val="2"/>
                <w:sz w:val="18"/>
                <w:szCs w:val="18"/>
                <w:lang w:val="en-US" w:eastAsia="zh-CN" w:bidi="ar-SA"/>
              </w:rPr>
            </w:pPr>
          </w:p>
        </w:tc>
        <w:tc>
          <w:tcPr>
            <w:tcW w:w="720" w:type="dxa"/>
            <w:vMerge w:val="restart"/>
            <w:shd w:val="clear" w:color="auto" w:fill="auto"/>
            <w:vAlign w:val="center"/>
          </w:tcPr>
          <w:p>
            <w:pPr>
              <w:widowControl/>
              <w:jc w:val="center"/>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行政处罚类事项</w:t>
            </w:r>
          </w:p>
        </w:tc>
        <w:tc>
          <w:tcPr>
            <w:tcW w:w="1188" w:type="dxa"/>
            <w:vMerge w:val="restart"/>
            <w:shd w:val="clear" w:color="auto" w:fill="auto"/>
            <w:vAlign w:val="center"/>
          </w:tcPr>
          <w:p>
            <w:pPr>
              <w:widowControl/>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单位或个人违法开展计划生育技术服务的处罚</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2.监督和投诉渠道、办公地址和时间、公开查询方式等</w:t>
            </w:r>
          </w:p>
        </w:tc>
        <w:tc>
          <w:tcPr>
            <w:tcW w:w="1800" w:type="dxa"/>
            <w:vMerge w:val="restart"/>
            <w:vAlign w:val="center"/>
          </w:tcPr>
          <w:p>
            <w:pPr>
              <w:widowControl/>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《行政处罚法》、《广西壮族自治区人口和计划生育管理办法》、《卫生行政处罚程序》</w:t>
            </w:r>
          </w:p>
        </w:tc>
        <w:tc>
          <w:tcPr>
            <w:tcW w:w="144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自信息形成或者变更之日起7个工作日内予以公开</w:t>
            </w:r>
          </w:p>
        </w:tc>
        <w:tc>
          <w:tcPr>
            <w:tcW w:w="720" w:type="dxa"/>
            <w:vMerge w:val="restart"/>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三江县卫生健康局</w:t>
            </w:r>
          </w:p>
        </w:tc>
        <w:tc>
          <w:tcPr>
            <w:tcW w:w="108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行政处罚决定信息，包括：处罚决定书文号、处罚名称、处罚类别、处罚事由、相对人名称、处罚依据、处罚单位、处罚决定日期</w:t>
            </w:r>
          </w:p>
        </w:tc>
        <w:tc>
          <w:tcPr>
            <w:tcW w:w="1800" w:type="dxa"/>
            <w:vMerge w:val="continue"/>
            <w:vAlign w:val="center"/>
          </w:tcPr>
          <w:p>
            <w:pPr>
              <w:widowControl/>
              <w:rPr>
                <w:rFonts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16</w:t>
            </w:r>
          </w:p>
          <w:p>
            <w:pPr>
              <w:widowControl/>
              <w:jc w:val="center"/>
              <w:rPr>
                <w:rFonts w:hint="default" w:ascii="仿宋_GB2312" w:hAnsi="宋体" w:eastAsia="仿宋_GB2312" w:cs="Times New Roman"/>
                <w:color w:val="000000"/>
                <w:kern w:val="2"/>
                <w:sz w:val="18"/>
                <w:szCs w:val="18"/>
                <w:lang w:val="en-US" w:eastAsia="zh-CN" w:bidi="ar-SA"/>
              </w:rPr>
            </w:pPr>
          </w:p>
        </w:tc>
        <w:tc>
          <w:tcPr>
            <w:tcW w:w="720" w:type="dxa"/>
            <w:vMerge w:val="restart"/>
            <w:shd w:val="clear" w:color="auto" w:fill="auto"/>
            <w:vAlign w:val="center"/>
          </w:tcPr>
          <w:p>
            <w:pPr>
              <w:widowControl/>
              <w:jc w:val="center"/>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行政处罚类事项</w:t>
            </w:r>
          </w:p>
        </w:tc>
        <w:tc>
          <w:tcPr>
            <w:tcW w:w="1188" w:type="dxa"/>
            <w:vMerge w:val="restart"/>
            <w:shd w:val="clear" w:color="auto" w:fill="auto"/>
            <w:vAlign w:val="center"/>
          </w:tcPr>
          <w:p>
            <w:pPr>
              <w:widowControl/>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对单采血浆站已知其采集的血浆检测结果呈阳性，仍向血液制品生产单位供应的处罚</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2.监督和投诉渠道、办公地址和时间、公开查询方式等</w:t>
            </w:r>
          </w:p>
        </w:tc>
        <w:tc>
          <w:tcPr>
            <w:tcW w:w="1800" w:type="dxa"/>
            <w:vMerge w:val="restart"/>
            <w:vAlign w:val="center"/>
          </w:tcPr>
          <w:p>
            <w:pPr>
              <w:widowControl/>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《行政处罚法》、《血液制品管理条例》、《卫生行政处罚程序》</w:t>
            </w:r>
          </w:p>
        </w:tc>
        <w:tc>
          <w:tcPr>
            <w:tcW w:w="144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自信息形成或者变更之日起7个工作日内予以公开</w:t>
            </w:r>
          </w:p>
        </w:tc>
        <w:tc>
          <w:tcPr>
            <w:tcW w:w="720" w:type="dxa"/>
            <w:vMerge w:val="restart"/>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三江县卫生健康局</w:t>
            </w:r>
          </w:p>
        </w:tc>
        <w:tc>
          <w:tcPr>
            <w:tcW w:w="108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行政处罚决定信息，包括：处罚决定书文号、处罚名称、处罚类别、处罚事由、相对人名称、处罚依据、处罚单位、处罚决定日期</w:t>
            </w:r>
          </w:p>
        </w:tc>
        <w:tc>
          <w:tcPr>
            <w:tcW w:w="1800" w:type="dxa"/>
            <w:vMerge w:val="continue"/>
            <w:vAlign w:val="center"/>
          </w:tcPr>
          <w:p>
            <w:pPr>
              <w:widowControl/>
              <w:rPr>
                <w:rFonts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p>
        </w:tc>
        <w:tc>
          <w:tcPr>
            <w:tcW w:w="108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17</w:t>
            </w:r>
          </w:p>
          <w:p>
            <w:pPr>
              <w:widowControl/>
              <w:jc w:val="center"/>
              <w:rPr>
                <w:rFonts w:hint="default" w:ascii="仿宋_GB2312" w:hAnsi="宋体" w:eastAsia="仿宋_GB2312"/>
                <w:color w:val="000000"/>
                <w:sz w:val="18"/>
                <w:szCs w:val="18"/>
                <w:lang w:val="en-US" w:eastAsia="zh-CN"/>
              </w:rPr>
            </w:pP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行政处罚类事项</w:t>
            </w:r>
          </w:p>
        </w:tc>
        <w:tc>
          <w:tcPr>
            <w:tcW w:w="1188" w:type="dxa"/>
            <w:vMerge w:val="restart"/>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对不按规定进行临床用血的包装、储存、运输的处罚</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2.监督和投诉渠道、办公地址和时间、公开查询方式等</w:t>
            </w:r>
          </w:p>
        </w:tc>
        <w:tc>
          <w:tcPr>
            <w:tcW w:w="1800" w:type="dxa"/>
            <w:vMerge w:val="restart"/>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《行政处罚法》、《卫生行政处罚程序》</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《血站管理办法》</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《中华人民共和国献血法》</w:t>
            </w: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行政处罚决定信息，包括：处罚决定书文号、处罚名称、处罚类别、处罚事由、相对人名称、处罚依据、处罚单位、处罚决定日期</w:t>
            </w:r>
          </w:p>
        </w:tc>
        <w:tc>
          <w:tcPr>
            <w:tcW w:w="1800" w:type="dxa"/>
            <w:vMerge w:val="continue"/>
            <w:vAlign w:val="center"/>
          </w:tcPr>
          <w:p>
            <w:pPr>
              <w:widowControl/>
              <w:rPr>
                <w:rFonts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18</w:t>
            </w:r>
          </w:p>
          <w:p>
            <w:pPr>
              <w:widowControl/>
              <w:jc w:val="center"/>
              <w:rPr>
                <w:rFonts w:hint="eastAsia" w:ascii="仿宋_GB2312" w:hAnsi="宋体" w:eastAsia="仿宋_GB2312" w:cs="Times New Roman"/>
                <w:color w:val="000000"/>
                <w:kern w:val="2"/>
                <w:sz w:val="18"/>
                <w:szCs w:val="18"/>
                <w:lang w:val="en-US" w:eastAsia="zh-CN" w:bidi="ar-SA"/>
              </w:rPr>
            </w:pPr>
          </w:p>
        </w:tc>
        <w:tc>
          <w:tcPr>
            <w:tcW w:w="720" w:type="dxa"/>
            <w:vMerge w:val="restart"/>
            <w:shd w:val="clear" w:color="auto" w:fill="auto"/>
            <w:vAlign w:val="center"/>
          </w:tcPr>
          <w:p>
            <w:pPr>
              <w:widowControl/>
              <w:jc w:val="center"/>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行政处罚类事项</w:t>
            </w:r>
          </w:p>
        </w:tc>
        <w:tc>
          <w:tcPr>
            <w:tcW w:w="1188" w:type="dxa"/>
            <w:vMerge w:val="restart"/>
            <w:shd w:val="clear" w:color="auto" w:fill="auto"/>
            <w:vAlign w:val="center"/>
          </w:tcPr>
          <w:p>
            <w:pPr>
              <w:widowControl/>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对单采血浆站不按规定进行血浆采集、管理、供应的处罚</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2.监督和投诉渠道、办公地址和时间、公开查询方式等</w:t>
            </w:r>
          </w:p>
        </w:tc>
        <w:tc>
          <w:tcPr>
            <w:tcW w:w="1800" w:type="dxa"/>
            <w:vMerge w:val="restart"/>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《行政处罚法》、《卫生行政处罚程序》</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《血站管理办法》</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《中华人民共和国献血法》</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《血液制品管理条例》</w:t>
            </w:r>
          </w:p>
        </w:tc>
        <w:tc>
          <w:tcPr>
            <w:tcW w:w="144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自信息形成或者变更之日起7个工作日内予以公开</w:t>
            </w:r>
          </w:p>
        </w:tc>
        <w:tc>
          <w:tcPr>
            <w:tcW w:w="720" w:type="dxa"/>
            <w:vMerge w:val="restart"/>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三江县卫生健康局</w:t>
            </w:r>
          </w:p>
        </w:tc>
        <w:tc>
          <w:tcPr>
            <w:tcW w:w="108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行政处罚决定信息，包括：处罚决定书文号、处罚名称、处罚类别、处罚事由、相对人名称、处罚依据、处罚单位、处罚决定日期</w:t>
            </w:r>
          </w:p>
        </w:tc>
        <w:tc>
          <w:tcPr>
            <w:tcW w:w="1800" w:type="dxa"/>
            <w:vMerge w:val="continue"/>
            <w:vAlign w:val="center"/>
          </w:tcPr>
          <w:p>
            <w:pPr>
              <w:widowControl/>
              <w:rPr>
                <w:rFonts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9</w:t>
            </w:r>
          </w:p>
          <w:p>
            <w:pPr>
              <w:widowControl/>
              <w:jc w:val="center"/>
              <w:rPr>
                <w:rFonts w:hint="default" w:ascii="仿宋_GB2312" w:hAnsi="宋体" w:eastAsia="仿宋_GB2312" w:cs="Times New Roman"/>
                <w:color w:val="000000"/>
                <w:kern w:val="2"/>
                <w:sz w:val="18"/>
                <w:szCs w:val="18"/>
                <w:lang w:val="en-US" w:eastAsia="zh-CN" w:bidi="ar-SA"/>
              </w:rPr>
            </w:pPr>
          </w:p>
        </w:tc>
        <w:tc>
          <w:tcPr>
            <w:tcW w:w="720" w:type="dxa"/>
            <w:vMerge w:val="restart"/>
            <w:shd w:val="clear" w:color="auto" w:fill="auto"/>
            <w:vAlign w:val="center"/>
          </w:tcPr>
          <w:p>
            <w:pPr>
              <w:widowControl/>
              <w:jc w:val="center"/>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行政处罚类事项</w:t>
            </w:r>
          </w:p>
        </w:tc>
        <w:tc>
          <w:tcPr>
            <w:tcW w:w="1188" w:type="dxa"/>
            <w:vMerge w:val="restart"/>
            <w:shd w:val="clear" w:color="auto" w:fill="auto"/>
            <w:vAlign w:val="center"/>
          </w:tcPr>
          <w:p>
            <w:pPr>
              <w:widowControl/>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对单采血浆站未取得许可非法采集、供应、倒卖血浆等行为的处罚</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2.监督和投诉渠道、办公地址和时间、公开查询方式等</w:t>
            </w:r>
          </w:p>
        </w:tc>
        <w:tc>
          <w:tcPr>
            <w:tcW w:w="1800" w:type="dxa"/>
            <w:vMerge w:val="restart"/>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《行政处罚法》、《卫生行政处罚程序》</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《中华人民共和国献血法》</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《血液制品管理条例》</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《血站管理办法》（中华人民共和国卫生部令第44号发布 2017 年12月26日修订</w:t>
            </w:r>
          </w:p>
        </w:tc>
        <w:tc>
          <w:tcPr>
            <w:tcW w:w="144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自信息形成或者变更之日起7个工作日内予以公开</w:t>
            </w:r>
          </w:p>
        </w:tc>
        <w:tc>
          <w:tcPr>
            <w:tcW w:w="720" w:type="dxa"/>
            <w:vMerge w:val="restart"/>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三江县卫生健康局</w:t>
            </w:r>
          </w:p>
        </w:tc>
        <w:tc>
          <w:tcPr>
            <w:tcW w:w="108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行政处罚决定信息，包括：处罚决定书文号、处罚名称、处罚类别、处罚事由、相对人名称、处罚依据、处罚单位、处罚决定日期</w:t>
            </w:r>
          </w:p>
        </w:tc>
        <w:tc>
          <w:tcPr>
            <w:tcW w:w="1800" w:type="dxa"/>
            <w:vMerge w:val="continue"/>
            <w:vAlign w:val="center"/>
          </w:tcPr>
          <w:p>
            <w:pPr>
              <w:widowControl/>
              <w:rPr>
                <w:rFonts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s="Times New Roman"/>
                <w:color w:val="000000"/>
                <w:kern w:val="2"/>
                <w:sz w:val="18"/>
                <w:szCs w:val="18"/>
                <w:lang w:val="en-US" w:eastAsia="zh-CN" w:bidi="ar-SA"/>
              </w:rPr>
              <w:t>20</w:t>
            </w:r>
          </w:p>
          <w:p>
            <w:pPr>
              <w:widowControl/>
              <w:jc w:val="center"/>
              <w:rPr>
                <w:rFonts w:hint="default" w:ascii="仿宋_GB2312" w:hAnsi="宋体" w:eastAsia="仿宋_GB2312" w:cs="Times New Roman"/>
                <w:color w:val="000000"/>
                <w:kern w:val="2"/>
                <w:sz w:val="18"/>
                <w:szCs w:val="18"/>
                <w:lang w:val="en-US" w:eastAsia="zh-CN" w:bidi="ar-SA"/>
              </w:rPr>
            </w:pPr>
          </w:p>
        </w:tc>
        <w:tc>
          <w:tcPr>
            <w:tcW w:w="720" w:type="dxa"/>
            <w:vMerge w:val="restart"/>
            <w:shd w:val="clear" w:color="auto" w:fill="auto"/>
            <w:vAlign w:val="center"/>
          </w:tcPr>
          <w:p>
            <w:pPr>
              <w:widowControl/>
              <w:jc w:val="center"/>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行政处罚类事项</w:t>
            </w:r>
          </w:p>
        </w:tc>
        <w:tc>
          <w:tcPr>
            <w:tcW w:w="1188" w:type="dxa"/>
            <w:vMerge w:val="restart"/>
            <w:shd w:val="clear" w:color="auto" w:fill="auto"/>
            <w:vAlign w:val="center"/>
          </w:tcPr>
          <w:p>
            <w:pPr>
              <w:widowControl/>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血站、医疗机构或个人非法采集、出售血液等行为的处罚</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2.监督和投诉渠道、办公地址和时间、公开查询方式等</w:t>
            </w:r>
          </w:p>
        </w:tc>
        <w:tc>
          <w:tcPr>
            <w:tcW w:w="1800" w:type="dxa"/>
            <w:vMerge w:val="restart"/>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《行政处罚法》、《卫生行政处罚程序》</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《血站管理办法》</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《中华人民共和国献血法》</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《血液制品管理条例》</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《中华人民共和国传染病防治法》（2013 年6月29日修正）</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《血站管理办法》（中华人民共和国卫生部令第44号发布 2017 年12月26日修订）</w:t>
            </w:r>
          </w:p>
        </w:tc>
        <w:tc>
          <w:tcPr>
            <w:tcW w:w="144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自信息形成或者变更之日起7个工作日内予以公开</w:t>
            </w:r>
          </w:p>
        </w:tc>
        <w:tc>
          <w:tcPr>
            <w:tcW w:w="720" w:type="dxa"/>
            <w:vMerge w:val="restart"/>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三江县卫生健康局</w:t>
            </w:r>
          </w:p>
        </w:tc>
        <w:tc>
          <w:tcPr>
            <w:tcW w:w="108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4" w:hRule="atLeas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行政处罚决定信息，包括：处罚决定书文号、处罚名称、处罚类别、处罚事由、相对人名称、处罚依据、处罚单位、处罚决定日期</w:t>
            </w:r>
          </w:p>
        </w:tc>
        <w:tc>
          <w:tcPr>
            <w:tcW w:w="1800" w:type="dxa"/>
            <w:vMerge w:val="continue"/>
            <w:vAlign w:val="center"/>
          </w:tcPr>
          <w:p>
            <w:pPr>
              <w:widowControl/>
              <w:rPr>
                <w:rFonts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s="Times New Roman"/>
                <w:color w:val="000000"/>
                <w:kern w:val="2"/>
                <w:sz w:val="18"/>
                <w:szCs w:val="18"/>
                <w:lang w:val="en-US" w:eastAsia="zh-CN" w:bidi="ar-SA"/>
              </w:rPr>
              <w:t>21</w:t>
            </w:r>
          </w:p>
          <w:p>
            <w:pPr>
              <w:widowControl/>
              <w:jc w:val="center"/>
              <w:rPr>
                <w:rFonts w:hint="default" w:ascii="仿宋_GB2312" w:hAnsi="宋体" w:eastAsia="仿宋_GB2312"/>
                <w:color w:val="000000"/>
                <w:sz w:val="18"/>
                <w:szCs w:val="18"/>
                <w:lang w:val="en-US"/>
              </w:rPr>
            </w:pP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行政处罚类事项</w:t>
            </w:r>
          </w:p>
        </w:tc>
        <w:tc>
          <w:tcPr>
            <w:tcW w:w="1188" w:type="dxa"/>
            <w:vMerge w:val="restart"/>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单位或个人违规从事婚前医学检查、遗传病诊断、产前诊断、终止妊娠手术和医学技术鉴定或者出具有关医学证明等行为的处罚</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2.监督和投诉渠道、办公地址和时间、公开查询方式等</w:t>
            </w:r>
          </w:p>
        </w:tc>
        <w:tc>
          <w:tcPr>
            <w:tcW w:w="1800" w:type="dxa"/>
            <w:vMerge w:val="restart"/>
            <w:vAlign w:val="center"/>
          </w:tcPr>
          <w:p>
            <w:pPr>
              <w:widowControl/>
              <w:rPr>
                <w:rFonts w:hint="eastAsia" w:ascii="仿宋_GB2312" w:hAnsi="宋体" w:eastAsia="宋体"/>
                <w:color w:val="000000"/>
                <w:sz w:val="18"/>
                <w:szCs w:val="18"/>
                <w:lang w:eastAsia="zh-CN"/>
              </w:rPr>
            </w:pPr>
            <w:r>
              <w:rPr>
                <w:rFonts w:hint="eastAsia" w:ascii="仿宋_GB2312" w:hAnsi="宋体" w:eastAsia="仿宋_GB2312"/>
                <w:color w:val="000000"/>
                <w:sz w:val="18"/>
                <w:szCs w:val="18"/>
              </w:rPr>
              <w:t>《行政处罚法》、《卫生行政处罚程序》</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《广西壮族自治区母婴保健管理办法》</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《中华人民共和国母婴保健法》</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《中华人民共和国母婴保健法实施办法》</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《产前诊断技术 管理办法》</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《国家卫生计生 委办公厅关于开展 孕妇外周血胎儿游离 DNA 产前筛查与诊断工作的通知》（国办 卫妇幼 发﹝2016﹞45 号）</w:t>
            </w:r>
          </w:p>
        </w:tc>
        <w:tc>
          <w:tcPr>
            <w:tcW w:w="144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自信息形成或者变更之日起7个工作日内予以公开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行政处罚决定信息，包括：处罚决定书文号、处罚名称、处罚类别、处罚事由、相对人名称、处罚依据、处罚单位、处罚决定日期</w:t>
            </w:r>
          </w:p>
        </w:tc>
        <w:tc>
          <w:tcPr>
            <w:tcW w:w="1800" w:type="dxa"/>
            <w:vMerge w:val="continue"/>
            <w:vAlign w:val="center"/>
          </w:tcPr>
          <w:p>
            <w:pPr>
              <w:widowControl/>
              <w:rPr>
                <w:rFonts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s="Times New Roman"/>
                <w:color w:val="000000"/>
                <w:kern w:val="2"/>
                <w:sz w:val="18"/>
                <w:szCs w:val="18"/>
                <w:lang w:val="en-US" w:eastAsia="zh-CN" w:bidi="ar-SA"/>
              </w:rPr>
              <w:t>22</w:t>
            </w:r>
          </w:p>
          <w:p>
            <w:pPr>
              <w:widowControl/>
              <w:jc w:val="center"/>
              <w:rPr>
                <w:rFonts w:hint="default" w:ascii="仿宋_GB2312" w:hAnsi="宋体" w:eastAsia="仿宋_GB2312"/>
                <w:color w:val="000000"/>
                <w:sz w:val="18"/>
                <w:szCs w:val="18"/>
                <w:lang w:val="en-US"/>
              </w:rPr>
            </w:pP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行政处罚类事项</w:t>
            </w:r>
          </w:p>
        </w:tc>
        <w:tc>
          <w:tcPr>
            <w:tcW w:w="1188" w:type="dxa"/>
            <w:vMerge w:val="restart"/>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对提供、使用未经出入境检验检疫机构检疫的进口人体血液、血浆、组织、器官、细胞、骨髓等的处罚</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2.监督和投诉渠道、办公地址和时间、公开查询方式等</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《行政处罚法》、《卫生行政处罚程序》</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《艾滋病防治条例》</w:t>
            </w: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行政处罚决定信息，包括：处罚决定书文号、处罚名称、处罚类别、处罚事由、相对人名称、处罚依据、处罚单位、处罚决定日期</w:t>
            </w:r>
          </w:p>
        </w:tc>
        <w:tc>
          <w:tcPr>
            <w:tcW w:w="1800" w:type="dxa"/>
            <w:vMerge w:val="continue"/>
            <w:vAlign w:val="center"/>
          </w:tcPr>
          <w:p>
            <w:pPr>
              <w:widowControl/>
              <w:rPr>
                <w:rFonts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s="Times New Roman"/>
                <w:color w:val="000000"/>
                <w:kern w:val="2"/>
                <w:sz w:val="18"/>
                <w:szCs w:val="18"/>
                <w:lang w:val="en-US" w:eastAsia="zh-CN" w:bidi="ar-SA"/>
              </w:rPr>
              <w:t>23</w:t>
            </w:r>
          </w:p>
          <w:p>
            <w:pPr>
              <w:widowControl/>
              <w:jc w:val="center"/>
              <w:rPr>
                <w:rFonts w:hint="default" w:ascii="仿宋_GB2312" w:hAnsi="宋体" w:eastAsia="仿宋_GB2312" w:cs="Times New Roman"/>
                <w:color w:val="000000"/>
                <w:kern w:val="2"/>
                <w:sz w:val="18"/>
                <w:szCs w:val="18"/>
                <w:lang w:val="en-US" w:eastAsia="zh-CN" w:bidi="ar-SA"/>
              </w:rPr>
            </w:pPr>
          </w:p>
        </w:tc>
        <w:tc>
          <w:tcPr>
            <w:tcW w:w="720" w:type="dxa"/>
            <w:vMerge w:val="restart"/>
            <w:shd w:val="clear" w:color="auto" w:fill="auto"/>
            <w:vAlign w:val="center"/>
          </w:tcPr>
          <w:p>
            <w:pPr>
              <w:widowControl/>
              <w:jc w:val="center"/>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行政处罚类事项</w:t>
            </w:r>
          </w:p>
        </w:tc>
        <w:tc>
          <w:tcPr>
            <w:tcW w:w="1188" w:type="dxa"/>
            <w:vMerge w:val="restart"/>
            <w:shd w:val="clear" w:color="auto" w:fill="auto"/>
            <w:vAlign w:val="center"/>
          </w:tcPr>
          <w:p>
            <w:pPr>
              <w:widowControl/>
              <w:jc w:val="center"/>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对台湾地区医师未经注册行医的处罚</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2.监督和投诉渠道、办公地址和时间、公开查询方式等</w:t>
            </w:r>
          </w:p>
        </w:tc>
        <w:tc>
          <w:tcPr>
            <w:tcW w:w="1800" w:type="dxa"/>
            <w:vMerge w:val="restart"/>
            <w:vAlign w:val="center"/>
          </w:tcPr>
          <w:p>
            <w:pPr>
              <w:widowControl/>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《行政处罚法》、《卫生行政处罚程序》</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《台湾地区医师在大陆短期行医管理规定》</w:t>
            </w:r>
          </w:p>
        </w:tc>
        <w:tc>
          <w:tcPr>
            <w:tcW w:w="144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自信息形成或者变更之日起7个工作日内予以公开</w:t>
            </w:r>
          </w:p>
        </w:tc>
        <w:tc>
          <w:tcPr>
            <w:tcW w:w="720" w:type="dxa"/>
            <w:vMerge w:val="restart"/>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三江县卫生健康局</w:t>
            </w:r>
          </w:p>
        </w:tc>
        <w:tc>
          <w:tcPr>
            <w:tcW w:w="108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行政处罚决定信息，包括：处罚决定书文号、处罚名称、处罚类别、处罚事由、相对人名称、处罚依据、处罚单位、处罚决定日期</w:t>
            </w:r>
          </w:p>
        </w:tc>
        <w:tc>
          <w:tcPr>
            <w:tcW w:w="1800" w:type="dxa"/>
            <w:vMerge w:val="continue"/>
            <w:vAlign w:val="center"/>
          </w:tcPr>
          <w:p>
            <w:pPr>
              <w:widowControl/>
              <w:rPr>
                <w:rFonts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s="Times New Roman"/>
                <w:color w:val="000000"/>
                <w:kern w:val="2"/>
                <w:sz w:val="18"/>
                <w:szCs w:val="18"/>
                <w:lang w:val="en-US" w:eastAsia="zh-CN" w:bidi="ar-SA"/>
              </w:rPr>
              <w:t>24</w:t>
            </w:r>
          </w:p>
          <w:p>
            <w:pPr>
              <w:widowControl/>
              <w:jc w:val="center"/>
              <w:rPr>
                <w:rFonts w:hint="default" w:ascii="仿宋_GB2312" w:hAnsi="宋体" w:eastAsia="仿宋_GB2312"/>
                <w:color w:val="000000"/>
                <w:sz w:val="18"/>
                <w:szCs w:val="18"/>
                <w:lang w:val="en-US"/>
              </w:rPr>
            </w:pP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行政处罚类事项</w:t>
            </w:r>
          </w:p>
        </w:tc>
        <w:tc>
          <w:tcPr>
            <w:tcW w:w="1188"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对香港、澳门特别行政区医师未经注册行医的处罚</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2.监督和投诉渠道、办公地址和时间、公开查询方式等</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《行政处罚法》、《卫生行政处罚程序》</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《香港、澳门特别行政区医师在内地短期行医管理规定》</w:t>
            </w: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行政处罚决定信息，包括：处罚决定书文号、处罚名称、处罚类别、处罚事由、相对人名称、处罚依据、处罚单位、处罚决定日期</w:t>
            </w:r>
          </w:p>
        </w:tc>
        <w:tc>
          <w:tcPr>
            <w:tcW w:w="1800" w:type="dxa"/>
            <w:vMerge w:val="continue"/>
            <w:vAlign w:val="center"/>
          </w:tcPr>
          <w:p>
            <w:pPr>
              <w:widowControl/>
              <w:rPr>
                <w:rFonts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s="Times New Roman"/>
                <w:color w:val="000000"/>
                <w:kern w:val="2"/>
                <w:sz w:val="18"/>
                <w:szCs w:val="18"/>
                <w:lang w:val="en-US" w:eastAsia="zh-CN" w:bidi="ar-SA"/>
              </w:rPr>
              <w:t>25</w:t>
            </w:r>
          </w:p>
          <w:p>
            <w:pPr>
              <w:widowControl/>
              <w:jc w:val="center"/>
              <w:rPr>
                <w:rFonts w:hint="default" w:ascii="仿宋_GB2312" w:hAnsi="宋体" w:eastAsia="仿宋_GB2312"/>
                <w:color w:val="000000"/>
                <w:sz w:val="18"/>
                <w:szCs w:val="18"/>
                <w:lang w:val="en-US"/>
              </w:rPr>
            </w:pP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行政处罚类事项</w:t>
            </w:r>
          </w:p>
        </w:tc>
        <w:tc>
          <w:tcPr>
            <w:tcW w:w="1188"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对向农村实行计划生育的育龄夫妻提供避孕、节育技术服务，收取费用的处罚</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2.监督和投诉渠道、办公地址和时间、公开查询方式等</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《行政处罚法》、《卫生行政处罚程序》</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《计划生育技术服务管理条例》</w:t>
            </w: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行政处罚决定信息，包括：处罚决定书文号、处罚名称、处罚类别、处罚事由、相对人名称、处罚依据、处罚单位、处罚决定日期</w:t>
            </w:r>
          </w:p>
        </w:tc>
        <w:tc>
          <w:tcPr>
            <w:tcW w:w="1800" w:type="dxa"/>
            <w:vMerge w:val="continue"/>
            <w:vAlign w:val="center"/>
          </w:tcPr>
          <w:p>
            <w:pPr>
              <w:widowControl/>
              <w:rPr>
                <w:rFonts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s="Times New Roman"/>
                <w:color w:val="000000"/>
                <w:kern w:val="2"/>
                <w:sz w:val="18"/>
                <w:szCs w:val="18"/>
                <w:lang w:val="en-US" w:eastAsia="zh-CN" w:bidi="ar-SA"/>
              </w:rPr>
              <w:t>26</w:t>
            </w:r>
          </w:p>
          <w:p>
            <w:pPr>
              <w:widowControl/>
              <w:jc w:val="center"/>
              <w:rPr>
                <w:rFonts w:hint="default" w:ascii="仿宋_GB2312" w:hAnsi="宋体" w:eastAsia="仿宋_GB2312"/>
                <w:color w:val="000000"/>
                <w:sz w:val="18"/>
                <w:szCs w:val="18"/>
                <w:lang w:val="en-US"/>
              </w:rPr>
            </w:pP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行政处罚类事项</w:t>
            </w:r>
          </w:p>
        </w:tc>
        <w:tc>
          <w:tcPr>
            <w:tcW w:w="1188"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符合再生育条件未领取再生育证生育子女的处罚</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2.监督和投诉渠道、办公地址和时间、公开查询方式等</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《行政处罚法》、《卫生行政处罚程序》</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《计划生育技术服务管理条例》</w:t>
            </w: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行政处罚决定信息，包括：处罚决定书文号、处罚名称、处罚类别、处罚事由、相对人名称、处罚依据、处罚单位、处罚决定日期</w:t>
            </w:r>
          </w:p>
        </w:tc>
        <w:tc>
          <w:tcPr>
            <w:tcW w:w="1800" w:type="dxa"/>
            <w:vMerge w:val="continue"/>
            <w:vAlign w:val="center"/>
          </w:tcPr>
          <w:p>
            <w:pPr>
              <w:widowControl/>
              <w:rPr>
                <w:rFonts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s="Times New Roman"/>
                <w:color w:val="000000"/>
                <w:kern w:val="2"/>
                <w:sz w:val="18"/>
                <w:szCs w:val="18"/>
                <w:lang w:val="en-US" w:eastAsia="zh-CN" w:bidi="ar-SA"/>
              </w:rPr>
              <w:t>27</w:t>
            </w:r>
          </w:p>
          <w:p>
            <w:pPr>
              <w:widowControl/>
              <w:jc w:val="center"/>
              <w:rPr>
                <w:rFonts w:hint="default" w:ascii="仿宋_GB2312" w:hAnsi="宋体" w:eastAsia="仿宋_GB2312"/>
                <w:color w:val="000000"/>
                <w:sz w:val="18"/>
                <w:szCs w:val="18"/>
                <w:lang w:val="en-US"/>
              </w:rPr>
            </w:pP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行政处罚类事项</w:t>
            </w:r>
          </w:p>
        </w:tc>
        <w:tc>
          <w:tcPr>
            <w:tcW w:w="1188"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经考核取得医师资格的中医医师超出注册的执业范围从事医疗活动的处罚</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2.监督和投诉渠道、办公地址和时间、公开查询方式等</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《行政处罚法》、《卫生行政处罚程序》</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《中华人民共和国中医药法》</w:t>
            </w: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行政处罚决定信息，包括：处罚决定书文号、处罚名称、处罚类别、处罚事由、相对人名称、处罚依据、处罚单位、处罚决定日期</w:t>
            </w:r>
          </w:p>
        </w:tc>
        <w:tc>
          <w:tcPr>
            <w:tcW w:w="1800" w:type="dxa"/>
            <w:vMerge w:val="continue"/>
            <w:vAlign w:val="center"/>
          </w:tcPr>
          <w:p>
            <w:pPr>
              <w:widowControl/>
              <w:rPr>
                <w:rFonts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s="Times New Roman"/>
                <w:color w:val="000000"/>
                <w:kern w:val="2"/>
                <w:sz w:val="18"/>
                <w:szCs w:val="18"/>
                <w:lang w:val="en-US" w:eastAsia="zh-CN" w:bidi="ar-SA"/>
              </w:rPr>
              <w:t>28</w:t>
            </w:r>
          </w:p>
          <w:p>
            <w:pPr>
              <w:widowControl/>
              <w:jc w:val="center"/>
              <w:rPr>
                <w:rFonts w:hint="default" w:ascii="仿宋_GB2312" w:hAnsi="宋体" w:eastAsia="仿宋_GB2312"/>
                <w:color w:val="000000"/>
                <w:sz w:val="18"/>
                <w:szCs w:val="18"/>
                <w:lang w:val="en-US"/>
              </w:rPr>
            </w:pP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行政处罚类事项</w:t>
            </w:r>
          </w:p>
        </w:tc>
        <w:tc>
          <w:tcPr>
            <w:tcW w:w="1188"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举办中医诊所、炮制中药饮片、委托配制中药制剂应当备案而未备案，或者备案时提供虚假材料的处罚</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2.监督和投诉渠道、办公地址和时间、公开查询方式等</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《行政处罚法》、《卫生行政处罚程序》</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《中华人民共和国中医药法》</w:t>
            </w: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行政处罚决定信息，包括：处罚决定书文号、处罚名称、处罚类别、处罚事由、相对人名称、处罚依据、处罚单位、处罚决定日期</w:t>
            </w:r>
          </w:p>
        </w:tc>
        <w:tc>
          <w:tcPr>
            <w:tcW w:w="1800" w:type="dxa"/>
            <w:vMerge w:val="continue"/>
            <w:vAlign w:val="center"/>
          </w:tcPr>
          <w:p>
            <w:pPr>
              <w:widowControl/>
              <w:rPr>
                <w:rFonts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s="Times New Roman"/>
                <w:color w:val="000000"/>
                <w:kern w:val="2"/>
                <w:sz w:val="18"/>
                <w:szCs w:val="18"/>
                <w:lang w:val="en-US" w:eastAsia="zh-CN" w:bidi="ar-SA"/>
              </w:rPr>
              <w:t>29</w:t>
            </w:r>
          </w:p>
          <w:p>
            <w:pPr>
              <w:widowControl/>
              <w:jc w:val="center"/>
              <w:rPr>
                <w:rFonts w:hint="default" w:ascii="仿宋_GB2312" w:hAnsi="宋体" w:eastAsia="仿宋_GB2312"/>
                <w:color w:val="000000"/>
                <w:sz w:val="18"/>
                <w:szCs w:val="18"/>
                <w:lang w:val="en-US"/>
              </w:rPr>
            </w:pP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行政处罚类事项</w:t>
            </w:r>
          </w:p>
        </w:tc>
        <w:tc>
          <w:tcPr>
            <w:tcW w:w="1188"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医疗机构或医疗废物集中处置单位在医疗废物的收集、运送、贮存、处置以及监督管理活动违反规定的处罚</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2.监督和投诉渠道、办公地址和时间、公开查询方式等</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《行政处罚法》、《卫生行政处罚程序》</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《中华人民共和国中医药法》</w:t>
            </w: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9" w:hRule="atLeas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行政处罚决定信息，包括：处罚决定书文号、处罚名称、处罚类别、处罚事由、相对人名称、处罚依据、处罚单位、处罚决定日期</w:t>
            </w:r>
          </w:p>
        </w:tc>
        <w:tc>
          <w:tcPr>
            <w:tcW w:w="1800" w:type="dxa"/>
            <w:vMerge w:val="continue"/>
            <w:vAlign w:val="center"/>
          </w:tcPr>
          <w:p>
            <w:pPr>
              <w:widowControl/>
              <w:rPr>
                <w:rFonts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9" w:hRule="atLeast"/>
        </w:trPr>
        <w:tc>
          <w:tcPr>
            <w:tcW w:w="540" w:type="dxa"/>
            <w:vMerge w:val="restart"/>
            <w:vAlign w:val="center"/>
          </w:tcPr>
          <w:p>
            <w:pPr>
              <w:widowControl/>
              <w:jc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s="Times New Roman"/>
                <w:color w:val="000000"/>
                <w:kern w:val="2"/>
                <w:sz w:val="18"/>
                <w:szCs w:val="18"/>
                <w:lang w:val="en-US" w:eastAsia="zh-CN" w:bidi="ar-SA"/>
              </w:rPr>
              <w:t>30</w:t>
            </w:r>
          </w:p>
          <w:p>
            <w:pPr>
              <w:widowControl/>
              <w:jc w:val="center"/>
              <w:rPr>
                <w:rFonts w:hint="default" w:ascii="仿宋_GB2312" w:hAnsi="宋体" w:eastAsia="仿宋_GB2312"/>
                <w:color w:val="000000"/>
                <w:sz w:val="18"/>
                <w:szCs w:val="18"/>
                <w:lang w:val="en-US"/>
              </w:rPr>
            </w:pP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行政处罚类事项</w:t>
            </w:r>
          </w:p>
        </w:tc>
        <w:tc>
          <w:tcPr>
            <w:tcW w:w="1188"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医疗机构或医疗机构执业的医师、护士违反医疗质量管理办法相关规定的处罚</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2.监督和投诉渠道、办公地址和时间、公开查询方式等</w:t>
            </w:r>
          </w:p>
        </w:tc>
        <w:tc>
          <w:tcPr>
            <w:tcW w:w="1800"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《行政处罚法》、《卫生行政处罚程序》</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《医疗质量管理办法》</w:t>
            </w: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9" w:hRule="atLeas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行政处罚决定信息，包括：处罚决定书文号、处罚名称、处罚类别、处罚事由、相对人名称、处罚依据、处罚单位、处罚决定日期</w:t>
            </w:r>
          </w:p>
        </w:tc>
        <w:tc>
          <w:tcPr>
            <w:tcW w:w="1800" w:type="dxa"/>
            <w:vMerge w:val="continue"/>
            <w:vAlign w:val="center"/>
          </w:tcPr>
          <w:p>
            <w:pPr>
              <w:widowControl/>
              <w:rPr>
                <w:rFonts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9" w:hRule="atLeast"/>
        </w:trPr>
        <w:tc>
          <w:tcPr>
            <w:tcW w:w="540" w:type="dxa"/>
            <w:vMerge w:val="restart"/>
            <w:vAlign w:val="center"/>
          </w:tcPr>
          <w:p>
            <w:pPr>
              <w:widowControl/>
              <w:jc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s="Times New Roman"/>
                <w:color w:val="000000"/>
                <w:kern w:val="2"/>
                <w:sz w:val="18"/>
                <w:szCs w:val="18"/>
                <w:lang w:val="en-US" w:eastAsia="zh-CN" w:bidi="ar-SA"/>
              </w:rPr>
              <w:t>31</w:t>
            </w:r>
          </w:p>
          <w:p>
            <w:pPr>
              <w:widowControl/>
              <w:jc w:val="center"/>
              <w:rPr>
                <w:rFonts w:hint="default" w:ascii="仿宋_GB2312" w:hAnsi="宋体" w:eastAsia="仿宋_GB2312"/>
                <w:color w:val="000000"/>
                <w:sz w:val="18"/>
                <w:szCs w:val="18"/>
                <w:lang w:val="en-US"/>
              </w:rPr>
            </w:pP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行政处罚类事项</w:t>
            </w:r>
          </w:p>
        </w:tc>
        <w:tc>
          <w:tcPr>
            <w:tcW w:w="1188"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与计划生育证明有关的其他弄假作假的行为</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2.监督和投诉渠道、办公地址和时间、公开查询方式等</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《行政处罚法》、《卫生行政处罚程序》</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《卫生行政处罚 程序》（1997 年 6 月 19 日中华人民共和国卫生部令第 53 号）</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《广西壮族自治区人口和计划生育管理办法》</w:t>
            </w: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9" w:hRule="atLeas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行政处罚决定信息，包括：处罚决定书文号、处罚名称、处罚类别、处罚事由、相对人名称、处罚依据、处罚单位、处罚决定日期</w:t>
            </w:r>
          </w:p>
        </w:tc>
        <w:tc>
          <w:tcPr>
            <w:tcW w:w="1800" w:type="dxa"/>
            <w:vMerge w:val="continue"/>
            <w:vAlign w:val="center"/>
          </w:tcPr>
          <w:p>
            <w:pPr>
              <w:widowControl/>
              <w:rPr>
                <w:rFonts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9" w:hRule="atLeast"/>
        </w:trPr>
        <w:tc>
          <w:tcPr>
            <w:tcW w:w="540" w:type="dxa"/>
            <w:vMerge w:val="restart"/>
            <w:vAlign w:val="center"/>
          </w:tcPr>
          <w:p>
            <w:pPr>
              <w:widowControl/>
              <w:jc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s="Times New Roman"/>
                <w:color w:val="000000"/>
                <w:kern w:val="2"/>
                <w:sz w:val="18"/>
                <w:szCs w:val="18"/>
                <w:lang w:val="en-US" w:eastAsia="zh-CN" w:bidi="ar-SA"/>
              </w:rPr>
              <w:t>32</w:t>
            </w:r>
          </w:p>
          <w:p>
            <w:pPr>
              <w:widowControl/>
              <w:jc w:val="center"/>
              <w:rPr>
                <w:rFonts w:hint="default" w:ascii="仿宋_GB2312" w:hAnsi="宋体" w:eastAsia="仿宋_GB2312"/>
                <w:color w:val="000000"/>
                <w:sz w:val="18"/>
                <w:szCs w:val="18"/>
                <w:lang w:val="en-US" w:eastAsia="zh-CN"/>
              </w:rPr>
            </w:pP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行政处罚类事项</w:t>
            </w:r>
          </w:p>
        </w:tc>
        <w:tc>
          <w:tcPr>
            <w:tcW w:w="1188"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中医诊所超出备案范围开展医疗活动的处罚</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2.监督和投诉渠道、办公地址和时间、公开查询方式等</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《行政处罚法》、《卫生行政处罚程序》</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《医疗质量管理办法》</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《中华人民共和国中医药法》</w:t>
            </w: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w:t>
            </w:r>
            <w:r>
              <w:rPr>
                <w:rFonts w:hint="eastAsia" w:ascii="仿宋_GB2312" w:hAnsi="宋体" w:eastAsia="仿宋_GB2312"/>
                <w:color w:val="000000"/>
                <w:sz w:val="18"/>
                <w:szCs w:val="18"/>
                <w:lang w:val="en-US" w:eastAsia="zh-CN"/>
              </w:rPr>
              <w:t>15</w:t>
            </w:r>
            <w:r>
              <w:rPr>
                <w:rFonts w:hint="eastAsia" w:ascii="仿宋_GB2312" w:hAnsi="宋体" w:eastAsia="仿宋_GB2312"/>
                <w:color w:val="000000"/>
                <w:sz w:val="18"/>
                <w:szCs w:val="18"/>
              </w:rPr>
              <w:t>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9" w:hRule="atLeas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行政处罚决定信息，包括：处罚决定书文号、处罚名称、处罚类别、处罚事由、相对人名称、处罚依据、处罚单位、处罚决定日期</w:t>
            </w:r>
          </w:p>
        </w:tc>
        <w:tc>
          <w:tcPr>
            <w:tcW w:w="1800" w:type="dxa"/>
            <w:vMerge w:val="continue"/>
            <w:vAlign w:val="center"/>
          </w:tcPr>
          <w:p>
            <w:pPr>
              <w:widowControl/>
              <w:rPr>
                <w:rFonts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9" w:hRule="atLeast"/>
        </w:trPr>
        <w:tc>
          <w:tcPr>
            <w:tcW w:w="540" w:type="dxa"/>
            <w:vMerge w:val="restart"/>
            <w:vAlign w:val="center"/>
          </w:tcPr>
          <w:p>
            <w:pPr>
              <w:widowControl/>
              <w:jc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33</w:t>
            </w:r>
          </w:p>
          <w:p>
            <w:pPr>
              <w:widowControl/>
              <w:jc w:val="center"/>
              <w:rPr>
                <w:rFonts w:hint="default" w:ascii="仿宋_GB2312" w:hAnsi="宋体" w:eastAsia="仿宋_GB2312"/>
                <w:color w:val="000000"/>
                <w:sz w:val="18"/>
                <w:szCs w:val="18"/>
                <w:lang w:val="en-US"/>
              </w:rPr>
            </w:pP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w:t>
            </w:r>
            <w:r>
              <w:rPr>
                <w:rFonts w:hint="eastAsia" w:ascii="仿宋_GB2312" w:hAnsi="宋体" w:eastAsia="仿宋_GB2312"/>
                <w:color w:val="000000"/>
                <w:sz w:val="18"/>
                <w:szCs w:val="18"/>
                <w:lang w:val="en-US" w:eastAsia="zh-CN"/>
              </w:rPr>
              <w:t>强制</w:t>
            </w:r>
            <w:r>
              <w:rPr>
                <w:rFonts w:hint="eastAsia" w:ascii="仿宋_GB2312" w:hAnsi="宋体" w:eastAsia="仿宋_GB2312"/>
                <w:color w:val="000000"/>
                <w:sz w:val="18"/>
                <w:szCs w:val="18"/>
              </w:rPr>
              <w:t>类事项</w:t>
            </w:r>
          </w:p>
        </w:tc>
        <w:tc>
          <w:tcPr>
            <w:tcW w:w="1188"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封存有证据证明可能被艾滋病病毒污染的物品，卫生处理或者销毁经检验属于被艾滋病病毒污染的的物品</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法律法规和政策文件</w:t>
            </w:r>
          </w:p>
          <w:p>
            <w:pPr>
              <w:rPr>
                <w:rFonts w:hint="default" w:ascii="仿宋_GB2312" w:hAnsi="宋体" w:eastAsia="仿宋_GB2312"/>
                <w:color w:val="000000"/>
                <w:sz w:val="18"/>
                <w:szCs w:val="18"/>
                <w:lang w:val="en-US" w:eastAsia="zh-CN"/>
              </w:rPr>
            </w:pPr>
          </w:p>
        </w:tc>
        <w:tc>
          <w:tcPr>
            <w:tcW w:w="1800" w:type="dxa"/>
            <w:vMerge w:val="restart"/>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《医疗质量管理办法》</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《中华人民共和国行政强制法》（中华人民共和国主席令第四十九号）</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《医疗废物管理条例》（中华人民共和国国务院令第380 号）</w:t>
            </w:r>
          </w:p>
        </w:tc>
        <w:tc>
          <w:tcPr>
            <w:tcW w:w="144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9" w:hRule="atLeas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投诉举报电话以及窗口信息</w:t>
            </w:r>
          </w:p>
        </w:tc>
        <w:tc>
          <w:tcPr>
            <w:tcW w:w="1800" w:type="dxa"/>
            <w:vMerge w:val="continue"/>
            <w:vAlign w:val="center"/>
          </w:tcPr>
          <w:p>
            <w:pPr>
              <w:widowControl/>
              <w:rPr>
                <w:rFonts w:ascii="仿宋_GB2312" w:hAnsi="宋体" w:eastAsia="仿宋_GB2312"/>
                <w:color w:val="000000"/>
                <w:sz w:val="18"/>
                <w:szCs w:val="18"/>
              </w:rPr>
            </w:pPr>
          </w:p>
        </w:tc>
        <w:tc>
          <w:tcPr>
            <w:tcW w:w="144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9" w:hRule="atLeas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结果信息，包括催告书、强制执行决定书。</w:t>
            </w:r>
          </w:p>
        </w:tc>
        <w:tc>
          <w:tcPr>
            <w:tcW w:w="1800" w:type="dxa"/>
            <w:vMerge w:val="continue"/>
            <w:vAlign w:val="center"/>
          </w:tcPr>
          <w:p>
            <w:pPr>
              <w:widowControl/>
              <w:rPr>
                <w:rFonts w:ascii="仿宋_GB2312" w:hAnsi="宋体" w:eastAsia="仿宋_GB2312"/>
                <w:color w:val="000000"/>
                <w:sz w:val="18"/>
                <w:szCs w:val="18"/>
              </w:rPr>
            </w:pPr>
          </w:p>
        </w:tc>
        <w:tc>
          <w:tcPr>
            <w:tcW w:w="144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9" w:hRule="atLeast"/>
        </w:trPr>
        <w:tc>
          <w:tcPr>
            <w:tcW w:w="540" w:type="dxa"/>
            <w:vMerge w:val="restart"/>
            <w:vAlign w:val="center"/>
          </w:tcPr>
          <w:p>
            <w:pPr>
              <w:widowControl/>
              <w:jc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34</w:t>
            </w:r>
          </w:p>
          <w:p>
            <w:pPr>
              <w:widowControl/>
              <w:jc w:val="center"/>
              <w:rPr>
                <w:rFonts w:hint="default" w:ascii="仿宋_GB2312" w:hAnsi="宋体" w:eastAsia="仿宋_GB2312"/>
                <w:color w:val="000000"/>
                <w:sz w:val="18"/>
                <w:szCs w:val="18"/>
                <w:lang w:val="en-US"/>
              </w:rPr>
            </w:pP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w:t>
            </w:r>
            <w:r>
              <w:rPr>
                <w:rFonts w:hint="eastAsia" w:ascii="仿宋_GB2312" w:hAnsi="宋体" w:eastAsia="仿宋_GB2312"/>
                <w:color w:val="000000"/>
                <w:sz w:val="18"/>
                <w:szCs w:val="18"/>
                <w:lang w:val="en-US" w:eastAsia="zh-CN"/>
              </w:rPr>
              <w:t>征收</w:t>
            </w:r>
            <w:r>
              <w:rPr>
                <w:rFonts w:hint="eastAsia" w:ascii="仿宋_GB2312" w:hAnsi="宋体" w:eastAsia="仿宋_GB2312"/>
                <w:color w:val="000000"/>
                <w:sz w:val="18"/>
                <w:szCs w:val="18"/>
              </w:rPr>
              <w:t>类事项</w:t>
            </w:r>
          </w:p>
        </w:tc>
        <w:tc>
          <w:tcPr>
            <w:tcW w:w="1188"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社会抚养费征收</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法律法规和政策文件</w:t>
            </w:r>
          </w:p>
          <w:p>
            <w:pPr>
              <w:rPr>
                <w:rFonts w:hint="eastAsia" w:ascii="仿宋_GB2312" w:hAnsi="宋体" w:eastAsia="仿宋_GB2312"/>
                <w:color w:val="000000"/>
                <w:sz w:val="18"/>
                <w:szCs w:val="18"/>
              </w:rPr>
            </w:pPr>
          </w:p>
        </w:tc>
        <w:tc>
          <w:tcPr>
            <w:tcW w:w="1800" w:type="dxa"/>
            <w:vMerge w:val="restart"/>
            <w:vAlign w:val="center"/>
          </w:tcPr>
          <w:p>
            <w:pPr>
              <w:widowControl/>
              <w:rPr>
                <w:rFonts w:hint="eastAsia" w:ascii="仿宋_GB2312" w:hAnsi="宋体" w:eastAsia="宋体"/>
                <w:color w:val="000000"/>
                <w:sz w:val="18"/>
                <w:szCs w:val="18"/>
                <w:lang w:eastAsia="zh-CN"/>
              </w:rPr>
            </w:pPr>
            <w:r>
              <w:rPr>
                <w:rFonts w:hint="eastAsia" w:ascii="仿宋_GB2312" w:hAnsi="宋体" w:eastAsia="仿宋_GB2312"/>
                <w:color w:val="000000"/>
                <w:sz w:val="18"/>
                <w:szCs w:val="18"/>
              </w:rPr>
              <w:t>《中华人民共和国人口与计划生育法》（中华人民共和 国主席令第41号 2015年12月27日修正</w:t>
            </w:r>
            <w:r>
              <w:rPr>
                <w:rFonts w:ascii="宋体" w:hAnsi="宋体" w:eastAsia="宋体" w:cs="宋体"/>
                <w:sz w:val="24"/>
                <w:szCs w:val="24"/>
              </w:rPr>
              <w:t>）</w:t>
            </w:r>
            <w:r>
              <w:rPr>
                <w:rFonts w:hint="eastAsia" w:ascii="宋体" w:hAnsi="宋体" w:cs="宋体"/>
                <w:sz w:val="24"/>
                <w:szCs w:val="24"/>
                <w:lang w:eastAsia="zh-CN"/>
              </w:rPr>
              <w:t>、</w:t>
            </w:r>
            <w:r>
              <w:rPr>
                <w:rFonts w:hint="eastAsia" w:ascii="仿宋_GB2312" w:hAnsi="宋体" w:eastAsia="仿宋_GB2312"/>
                <w:color w:val="000000"/>
                <w:sz w:val="18"/>
                <w:szCs w:val="18"/>
              </w:rPr>
              <w:t>《社会抚养费征收管理办法》（中华人民共和国国务院令第357号）</w:t>
            </w:r>
          </w:p>
        </w:tc>
        <w:tc>
          <w:tcPr>
            <w:tcW w:w="144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9" w:hRule="atLeas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投诉举报电话以及窗口信息</w:t>
            </w:r>
          </w:p>
        </w:tc>
        <w:tc>
          <w:tcPr>
            <w:tcW w:w="1800" w:type="dxa"/>
            <w:vMerge w:val="continue"/>
            <w:vAlign w:val="center"/>
          </w:tcPr>
          <w:p>
            <w:pPr>
              <w:widowControl/>
              <w:rPr>
                <w:rFonts w:ascii="仿宋_GB2312" w:hAnsi="宋体" w:eastAsia="仿宋_GB2312"/>
                <w:color w:val="000000"/>
                <w:sz w:val="18"/>
                <w:szCs w:val="18"/>
              </w:rPr>
            </w:pPr>
          </w:p>
        </w:tc>
        <w:tc>
          <w:tcPr>
            <w:tcW w:w="144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9" w:hRule="atLeas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办理机构</w:t>
            </w:r>
          </w:p>
        </w:tc>
        <w:tc>
          <w:tcPr>
            <w:tcW w:w="1800" w:type="dxa"/>
            <w:vMerge w:val="continue"/>
            <w:vAlign w:val="center"/>
          </w:tcPr>
          <w:p>
            <w:pPr>
              <w:widowControl/>
              <w:rPr>
                <w:rFonts w:ascii="仿宋_GB2312" w:hAnsi="宋体" w:eastAsia="仿宋_GB2312"/>
                <w:color w:val="000000"/>
                <w:sz w:val="18"/>
                <w:szCs w:val="18"/>
              </w:rPr>
            </w:pPr>
          </w:p>
        </w:tc>
        <w:tc>
          <w:tcPr>
            <w:tcW w:w="144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9" w:hRule="atLeast"/>
        </w:trPr>
        <w:tc>
          <w:tcPr>
            <w:tcW w:w="540" w:type="dxa"/>
            <w:vMerge w:val="restart"/>
            <w:vAlign w:val="center"/>
          </w:tcPr>
          <w:p>
            <w:pPr>
              <w:widowControl/>
              <w:jc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35</w:t>
            </w:r>
          </w:p>
          <w:p>
            <w:pPr>
              <w:widowControl/>
              <w:jc w:val="center"/>
              <w:rPr>
                <w:rFonts w:hint="default" w:ascii="仿宋_GB2312" w:hAnsi="宋体" w:eastAsia="仿宋_GB2312"/>
                <w:color w:val="000000"/>
                <w:sz w:val="18"/>
                <w:szCs w:val="18"/>
                <w:lang w:val="en-US"/>
              </w:rPr>
            </w:pP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w:t>
            </w:r>
            <w:r>
              <w:rPr>
                <w:rFonts w:hint="eastAsia" w:ascii="仿宋_GB2312" w:hAnsi="宋体" w:eastAsia="仿宋_GB2312"/>
                <w:color w:val="000000"/>
                <w:sz w:val="18"/>
                <w:szCs w:val="18"/>
                <w:lang w:val="en-US" w:eastAsia="zh-CN"/>
              </w:rPr>
              <w:t>给付</w:t>
            </w:r>
            <w:r>
              <w:rPr>
                <w:rFonts w:hint="eastAsia" w:ascii="仿宋_GB2312" w:hAnsi="宋体" w:eastAsia="仿宋_GB2312"/>
                <w:color w:val="000000"/>
                <w:sz w:val="18"/>
                <w:szCs w:val="18"/>
              </w:rPr>
              <w:t>类事项</w:t>
            </w:r>
          </w:p>
        </w:tc>
        <w:tc>
          <w:tcPr>
            <w:tcW w:w="1188" w:type="dxa"/>
            <w:vMerge w:val="restart"/>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血吸虫病筛查治疗和晚血病人救助治疗给付</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法律法规和政策文件</w:t>
            </w:r>
          </w:p>
          <w:p>
            <w:pPr>
              <w:rPr>
                <w:rFonts w:hint="eastAsia" w:ascii="仿宋_GB2312" w:hAnsi="宋体" w:eastAsia="仿宋_GB2312"/>
                <w:color w:val="000000"/>
                <w:sz w:val="18"/>
                <w:szCs w:val="18"/>
                <w:lang w:val="en-US" w:eastAsia="zh-CN"/>
              </w:rPr>
            </w:pP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《血吸虫病防治条例》、《工伤保险条例》</w:t>
            </w:r>
          </w:p>
        </w:tc>
        <w:tc>
          <w:tcPr>
            <w:tcW w:w="144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9" w:hRule="atLeas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rPr>
              <w:t>办事指南，包括：</w:t>
            </w:r>
            <w:r>
              <w:rPr>
                <w:rFonts w:hint="eastAsia" w:ascii="仿宋_GB2312" w:hAnsi="宋体" w:eastAsia="仿宋_GB2312"/>
                <w:color w:val="000000"/>
                <w:sz w:val="18"/>
                <w:szCs w:val="18"/>
                <w:lang w:val="en-US" w:eastAsia="zh-CN"/>
              </w:rPr>
              <w:t>受理范围及条件、申请材料、办理流程、咨询投诉渠道</w:t>
            </w:r>
          </w:p>
        </w:tc>
        <w:tc>
          <w:tcPr>
            <w:tcW w:w="1800" w:type="dxa"/>
            <w:vMerge w:val="continue"/>
            <w:vAlign w:val="center"/>
          </w:tcPr>
          <w:p>
            <w:pPr>
              <w:widowControl/>
              <w:rPr>
                <w:rFonts w:ascii="仿宋_GB2312" w:hAnsi="宋体" w:eastAsia="仿宋_GB2312"/>
                <w:color w:val="000000"/>
                <w:sz w:val="18"/>
                <w:szCs w:val="18"/>
              </w:rPr>
            </w:pPr>
          </w:p>
        </w:tc>
        <w:tc>
          <w:tcPr>
            <w:tcW w:w="144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9" w:hRule="atLeast"/>
        </w:trPr>
        <w:tc>
          <w:tcPr>
            <w:tcW w:w="540" w:type="dxa"/>
            <w:vMerge w:val="restart"/>
            <w:vAlign w:val="center"/>
          </w:tcPr>
          <w:p>
            <w:pPr>
              <w:widowControl/>
              <w:jc w:val="center"/>
              <w:rPr>
                <w:rFonts w:hint="default" w:ascii="仿宋_GB2312" w:hAnsi="宋体" w:eastAsia="仿宋_GB2312"/>
                <w:color w:val="000000"/>
                <w:sz w:val="18"/>
                <w:szCs w:val="18"/>
                <w:lang w:val="en-US"/>
              </w:rPr>
            </w:pPr>
            <w:r>
              <w:rPr>
                <w:rFonts w:hint="eastAsia" w:ascii="仿宋_GB2312" w:hAnsi="宋体" w:eastAsia="仿宋_GB2312" w:cs="Times New Roman"/>
                <w:color w:val="000000"/>
                <w:kern w:val="2"/>
                <w:sz w:val="18"/>
                <w:szCs w:val="18"/>
                <w:lang w:val="en-US" w:eastAsia="zh-CN" w:bidi="ar-SA"/>
              </w:rPr>
              <w:t>3736</w:t>
            </w: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w:t>
            </w:r>
            <w:r>
              <w:rPr>
                <w:rFonts w:hint="eastAsia" w:ascii="仿宋_GB2312" w:hAnsi="宋体" w:eastAsia="仿宋_GB2312"/>
                <w:color w:val="000000"/>
                <w:sz w:val="18"/>
                <w:szCs w:val="18"/>
                <w:lang w:val="en-US" w:eastAsia="zh-CN"/>
              </w:rPr>
              <w:t>给付</w:t>
            </w:r>
            <w:r>
              <w:rPr>
                <w:rFonts w:hint="eastAsia" w:ascii="仿宋_GB2312" w:hAnsi="宋体" w:eastAsia="仿宋_GB2312"/>
                <w:color w:val="000000"/>
                <w:sz w:val="18"/>
                <w:szCs w:val="18"/>
              </w:rPr>
              <w:t>类事项</w:t>
            </w:r>
          </w:p>
        </w:tc>
        <w:tc>
          <w:tcPr>
            <w:tcW w:w="1188" w:type="dxa"/>
            <w:vMerge w:val="restart"/>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因突发事件征用单位和个人财产的补偿</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法律法规和政策文件</w:t>
            </w:r>
          </w:p>
          <w:p>
            <w:pPr>
              <w:rPr>
                <w:rFonts w:hint="eastAsia" w:ascii="仿宋_GB2312" w:hAnsi="宋体" w:eastAsia="仿宋_GB2312"/>
                <w:color w:val="000000"/>
                <w:sz w:val="18"/>
                <w:szCs w:val="18"/>
                <w:lang w:val="en-US" w:eastAsia="zh-CN"/>
              </w:rPr>
            </w:pPr>
          </w:p>
        </w:tc>
        <w:tc>
          <w:tcPr>
            <w:tcW w:w="1800" w:type="dxa"/>
            <w:vMerge w:val="restart"/>
            <w:vAlign w:val="center"/>
          </w:tcPr>
          <w:p>
            <w:pPr>
              <w:widowControl/>
              <w:rPr>
                <w:rFonts w:hint="eastAsia" w:ascii="仿宋_GB2312" w:hAnsi="宋体" w:eastAsia="微软雅黑"/>
                <w:color w:val="000000"/>
                <w:sz w:val="18"/>
                <w:szCs w:val="18"/>
                <w:lang w:eastAsia="zh-CN"/>
              </w:rPr>
            </w:pPr>
            <w:r>
              <w:rPr>
                <w:rFonts w:hint="eastAsia" w:ascii="仿宋_GB2312" w:hAnsi="宋体" w:eastAsia="仿宋_GB2312"/>
                <w:color w:val="000000"/>
                <w:sz w:val="18"/>
                <w:szCs w:val="18"/>
              </w:rPr>
              <w:t>《突发公共卫生事件应急条例》（2003年5月9日中华人民共和国国务院令第376号公布，自2003年5月9日起施行）</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《中华人民共和国突发事件应对法》</w:t>
            </w:r>
          </w:p>
        </w:tc>
        <w:tc>
          <w:tcPr>
            <w:tcW w:w="144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9" w:hRule="atLeast"/>
        </w:trPr>
        <w:tc>
          <w:tcPr>
            <w:tcW w:w="540" w:type="dxa"/>
            <w:vMerge w:val="continue"/>
            <w:vAlign w:val="center"/>
          </w:tcPr>
          <w:p>
            <w:pPr>
              <w:widowControl/>
              <w:jc w:val="center"/>
              <w:rPr>
                <w:rFonts w:hint="default" w:ascii="仿宋_GB2312" w:hAnsi="宋体" w:eastAsia="仿宋_GB2312" w:cs="Times New Roman"/>
                <w:color w:val="000000"/>
                <w:kern w:val="2"/>
                <w:sz w:val="18"/>
                <w:szCs w:val="18"/>
                <w:lang w:val="en-US" w:eastAsia="zh-CN" w:bidi="ar-SA"/>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办事指南，包括：</w:t>
            </w:r>
            <w:r>
              <w:rPr>
                <w:rFonts w:hint="eastAsia" w:ascii="仿宋_GB2312" w:hAnsi="宋体" w:eastAsia="仿宋_GB2312"/>
                <w:color w:val="000000"/>
                <w:sz w:val="18"/>
                <w:szCs w:val="18"/>
                <w:lang w:val="en-US" w:eastAsia="zh-CN"/>
              </w:rPr>
              <w:t>受理范围及条件、申请材料、办理流程、咨询投诉渠道</w:t>
            </w:r>
          </w:p>
        </w:tc>
        <w:tc>
          <w:tcPr>
            <w:tcW w:w="1800" w:type="dxa"/>
            <w:vMerge w:val="continue"/>
            <w:vAlign w:val="center"/>
          </w:tcPr>
          <w:p>
            <w:pPr>
              <w:widowControl/>
              <w:rPr>
                <w:rFonts w:ascii="仿宋_GB2312" w:hAnsi="宋体" w:eastAsia="仿宋_GB2312"/>
                <w:color w:val="000000"/>
                <w:sz w:val="18"/>
                <w:szCs w:val="18"/>
              </w:rPr>
            </w:pPr>
          </w:p>
        </w:tc>
        <w:tc>
          <w:tcPr>
            <w:tcW w:w="144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9" w:hRule="atLeast"/>
        </w:trPr>
        <w:tc>
          <w:tcPr>
            <w:tcW w:w="540" w:type="dxa"/>
            <w:vMerge w:val="restart"/>
            <w:vAlign w:val="center"/>
          </w:tcPr>
          <w:p>
            <w:pPr>
              <w:widowControl/>
              <w:jc w:val="center"/>
              <w:rPr>
                <w:rFonts w:hint="default" w:ascii="仿宋_GB2312" w:hAnsi="宋体" w:eastAsia="仿宋_GB2312"/>
                <w:color w:val="000000"/>
                <w:sz w:val="18"/>
                <w:szCs w:val="18"/>
                <w:lang w:val="en-US"/>
              </w:rPr>
            </w:pPr>
            <w:r>
              <w:rPr>
                <w:rFonts w:hint="eastAsia" w:ascii="仿宋_GB2312" w:hAnsi="宋体" w:eastAsia="仿宋_GB2312" w:cs="Times New Roman"/>
                <w:color w:val="000000"/>
                <w:kern w:val="2"/>
                <w:sz w:val="18"/>
                <w:szCs w:val="18"/>
                <w:lang w:val="en-US" w:eastAsia="zh-CN" w:bidi="ar-SA"/>
              </w:rPr>
              <w:t>3837</w:t>
            </w: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w:t>
            </w:r>
            <w:r>
              <w:rPr>
                <w:rFonts w:hint="eastAsia" w:ascii="仿宋_GB2312" w:hAnsi="宋体" w:eastAsia="仿宋_GB2312"/>
                <w:color w:val="000000"/>
                <w:sz w:val="18"/>
                <w:szCs w:val="18"/>
                <w:lang w:val="en-US" w:eastAsia="zh-CN"/>
              </w:rPr>
              <w:t>给付</w:t>
            </w:r>
            <w:r>
              <w:rPr>
                <w:rFonts w:hint="eastAsia" w:ascii="仿宋_GB2312" w:hAnsi="宋体" w:eastAsia="仿宋_GB2312"/>
                <w:color w:val="000000"/>
                <w:sz w:val="18"/>
                <w:szCs w:val="18"/>
              </w:rPr>
              <w:t>类事项</w:t>
            </w:r>
          </w:p>
        </w:tc>
        <w:tc>
          <w:tcPr>
            <w:tcW w:w="1188" w:type="dxa"/>
            <w:vMerge w:val="restart"/>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因参与突发公共卫生事件应急处置工作致病、致残、死亡人员补助和抚恤</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法律法规和政策文件</w:t>
            </w:r>
          </w:p>
          <w:p>
            <w:pPr>
              <w:rPr>
                <w:rFonts w:hint="eastAsia" w:ascii="仿宋_GB2312" w:hAnsi="宋体" w:eastAsia="仿宋_GB2312"/>
                <w:color w:val="000000"/>
                <w:sz w:val="18"/>
                <w:szCs w:val="18"/>
              </w:rPr>
            </w:pP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《突发公共卫生事件应急条例》（2003年5月9日中华人民共和国国务院令第376号公布，自2003年5月9日起施行）</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《中华人民共和国突发事件应对法》</w:t>
            </w:r>
          </w:p>
        </w:tc>
        <w:tc>
          <w:tcPr>
            <w:tcW w:w="144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9" w:hRule="atLeast"/>
        </w:trPr>
        <w:tc>
          <w:tcPr>
            <w:tcW w:w="540" w:type="dxa"/>
            <w:vMerge w:val="continue"/>
            <w:vAlign w:val="center"/>
          </w:tcPr>
          <w:p>
            <w:pPr>
              <w:widowControl/>
              <w:jc w:val="center"/>
              <w:rPr>
                <w:rFonts w:hint="default" w:ascii="仿宋_GB2312" w:hAnsi="宋体" w:eastAsia="仿宋_GB2312" w:cs="Times New Roman"/>
                <w:color w:val="000000"/>
                <w:kern w:val="2"/>
                <w:sz w:val="18"/>
                <w:szCs w:val="18"/>
                <w:lang w:val="en-US" w:eastAsia="zh-CN" w:bidi="ar-SA"/>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办事指南，包括：</w:t>
            </w:r>
            <w:r>
              <w:rPr>
                <w:rFonts w:hint="eastAsia" w:ascii="仿宋_GB2312" w:hAnsi="宋体" w:eastAsia="仿宋_GB2312"/>
                <w:color w:val="000000"/>
                <w:sz w:val="18"/>
                <w:szCs w:val="18"/>
                <w:lang w:val="en-US" w:eastAsia="zh-CN"/>
              </w:rPr>
              <w:t>受理范围及条件、申请材料、办理流程、咨询投诉渠道</w:t>
            </w:r>
          </w:p>
        </w:tc>
        <w:tc>
          <w:tcPr>
            <w:tcW w:w="1800" w:type="dxa"/>
            <w:vMerge w:val="continue"/>
            <w:vAlign w:val="center"/>
          </w:tcPr>
          <w:p>
            <w:pPr>
              <w:widowControl/>
              <w:rPr>
                <w:rFonts w:ascii="仿宋_GB2312" w:hAnsi="宋体" w:eastAsia="仿宋_GB2312"/>
                <w:color w:val="000000"/>
                <w:sz w:val="18"/>
                <w:szCs w:val="18"/>
              </w:rPr>
            </w:pPr>
          </w:p>
        </w:tc>
        <w:tc>
          <w:tcPr>
            <w:tcW w:w="144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540" w:type="dxa"/>
            <w:vMerge w:val="restart"/>
            <w:vAlign w:val="center"/>
          </w:tcPr>
          <w:p>
            <w:pPr>
              <w:widowControl/>
              <w:jc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39</w:t>
            </w:r>
            <w:r>
              <w:rPr>
                <w:rFonts w:hint="eastAsia" w:ascii="仿宋_GB2312" w:hAnsi="宋体" w:eastAsia="仿宋_GB2312" w:cs="Times New Roman"/>
                <w:color w:val="000000"/>
                <w:kern w:val="2"/>
                <w:sz w:val="18"/>
                <w:szCs w:val="18"/>
                <w:lang w:val="en-US" w:eastAsia="zh-CN" w:bidi="ar-SA"/>
              </w:rPr>
              <w:t>38</w:t>
            </w:r>
          </w:p>
          <w:p>
            <w:pPr>
              <w:widowControl/>
              <w:jc w:val="center"/>
              <w:rPr>
                <w:rFonts w:hint="default" w:ascii="仿宋_GB2312" w:hAnsi="宋体" w:eastAsia="仿宋_GB2312"/>
                <w:color w:val="000000"/>
                <w:sz w:val="18"/>
                <w:szCs w:val="18"/>
                <w:lang w:val="en-US"/>
              </w:rPr>
            </w:pP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w:t>
            </w:r>
            <w:r>
              <w:rPr>
                <w:rFonts w:hint="eastAsia" w:ascii="仿宋_GB2312" w:hAnsi="宋体" w:eastAsia="仿宋_GB2312"/>
                <w:color w:val="000000"/>
                <w:sz w:val="18"/>
                <w:szCs w:val="18"/>
                <w:lang w:val="en-US" w:eastAsia="zh-CN"/>
              </w:rPr>
              <w:t>检查</w:t>
            </w:r>
            <w:r>
              <w:rPr>
                <w:rFonts w:hint="eastAsia" w:ascii="仿宋_GB2312" w:hAnsi="宋体" w:eastAsia="仿宋_GB2312"/>
                <w:color w:val="000000"/>
                <w:sz w:val="18"/>
                <w:szCs w:val="18"/>
              </w:rPr>
              <w:t>类事项</w:t>
            </w:r>
          </w:p>
        </w:tc>
        <w:tc>
          <w:tcPr>
            <w:tcW w:w="1188"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对突发公共卫生事件与传染病疫情监测信息报告的监督管理</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法律法规和政策文件</w:t>
            </w:r>
          </w:p>
          <w:p>
            <w:pPr>
              <w:rPr>
                <w:rFonts w:hint="eastAsia" w:ascii="仿宋_GB2312" w:hAnsi="宋体" w:eastAsia="仿宋_GB2312"/>
                <w:color w:val="000000"/>
                <w:sz w:val="18"/>
                <w:szCs w:val="18"/>
              </w:rPr>
            </w:pP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《突发公共卫生事件与传染病疫情监测信息报告管理办法》</w:t>
            </w:r>
          </w:p>
        </w:tc>
        <w:tc>
          <w:tcPr>
            <w:tcW w:w="144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投诉举报电话以及窗口信息</w:t>
            </w:r>
          </w:p>
        </w:tc>
        <w:tc>
          <w:tcPr>
            <w:tcW w:w="1800" w:type="dxa"/>
            <w:vMerge w:val="continue"/>
            <w:vAlign w:val="center"/>
          </w:tcPr>
          <w:p>
            <w:pPr>
              <w:widowControl/>
              <w:rPr>
                <w:rFonts w:ascii="仿宋_GB2312" w:hAnsi="宋体" w:eastAsia="仿宋_GB2312"/>
                <w:color w:val="000000"/>
                <w:sz w:val="18"/>
                <w:szCs w:val="18"/>
              </w:rPr>
            </w:pPr>
          </w:p>
        </w:tc>
        <w:tc>
          <w:tcPr>
            <w:tcW w:w="144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检查结果及处理信息</w:t>
            </w:r>
          </w:p>
        </w:tc>
        <w:tc>
          <w:tcPr>
            <w:tcW w:w="1800" w:type="dxa"/>
            <w:vMerge w:val="continue"/>
            <w:vAlign w:val="center"/>
          </w:tcPr>
          <w:p>
            <w:pPr>
              <w:widowControl/>
              <w:rPr>
                <w:rFonts w:ascii="仿宋_GB2312" w:hAnsi="宋体" w:eastAsia="仿宋_GB2312"/>
                <w:color w:val="000000"/>
                <w:sz w:val="18"/>
                <w:szCs w:val="18"/>
              </w:rPr>
            </w:pPr>
          </w:p>
        </w:tc>
        <w:tc>
          <w:tcPr>
            <w:tcW w:w="144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trPr>
        <w:tc>
          <w:tcPr>
            <w:tcW w:w="540" w:type="dxa"/>
            <w:vMerge w:val="restart"/>
            <w:vAlign w:val="center"/>
          </w:tcPr>
          <w:p>
            <w:pPr>
              <w:widowControl/>
              <w:jc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39</w:t>
            </w:r>
          </w:p>
          <w:p>
            <w:pPr>
              <w:widowControl/>
              <w:jc w:val="center"/>
              <w:rPr>
                <w:rFonts w:hint="default" w:ascii="仿宋_GB2312" w:hAnsi="宋体" w:eastAsia="仿宋_GB2312"/>
                <w:color w:val="000000"/>
                <w:sz w:val="18"/>
                <w:szCs w:val="18"/>
                <w:lang w:val="en-US"/>
              </w:rPr>
            </w:pP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w:t>
            </w:r>
            <w:r>
              <w:rPr>
                <w:rFonts w:hint="eastAsia" w:ascii="仿宋_GB2312" w:hAnsi="宋体" w:eastAsia="仿宋_GB2312"/>
                <w:color w:val="000000"/>
                <w:sz w:val="18"/>
                <w:szCs w:val="18"/>
                <w:lang w:val="en-US" w:eastAsia="zh-CN"/>
              </w:rPr>
              <w:t>检查</w:t>
            </w:r>
            <w:r>
              <w:rPr>
                <w:rFonts w:hint="eastAsia" w:ascii="仿宋_GB2312" w:hAnsi="宋体" w:eastAsia="仿宋_GB2312"/>
                <w:color w:val="000000"/>
                <w:sz w:val="18"/>
                <w:szCs w:val="18"/>
              </w:rPr>
              <w:t>类事项</w:t>
            </w:r>
          </w:p>
        </w:tc>
        <w:tc>
          <w:tcPr>
            <w:tcW w:w="1188"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对乡村医生从业管理的监督</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法律法规和政策文件</w:t>
            </w:r>
          </w:p>
          <w:p>
            <w:pPr>
              <w:rPr>
                <w:rFonts w:hint="eastAsia" w:ascii="仿宋_GB2312" w:hAnsi="宋体" w:eastAsia="仿宋_GB2312"/>
                <w:color w:val="000000"/>
                <w:sz w:val="18"/>
                <w:szCs w:val="18"/>
                <w:lang w:val="en-US" w:eastAsia="zh-CN"/>
              </w:rPr>
            </w:pP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《乡村医生从业管理条例》</w:t>
            </w:r>
          </w:p>
        </w:tc>
        <w:tc>
          <w:tcPr>
            <w:tcW w:w="144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投诉举报电话以及窗口信息</w:t>
            </w:r>
          </w:p>
        </w:tc>
        <w:tc>
          <w:tcPr>
            <w:tcW w:w="1800" w:type="dxa"/>
            <w:vMerge w:val="continue"/>
            <w:vAlign w:val="center"/>
          </w:tcPr>
          <w:p>
            <w:pPr>
              <w:widowControl/>
              <w:rPr>
                <w:rFonts w:ascii="仿宋_GB2312" w:hAnsi="宋体" w:eastAsia="仿宋_GB2312"/>
                <w:color w:val="000000"/>
                <w:sz w:val="18"/>
                <w:szCs w:val="18"/>
              </w:rPr>
            </w:pPr>
          </w:p>
        </w:tc>
        <w:tc>
          <w:tcPr>
            <w:tcW w:w="144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检查结果及处理信息</w:t>
            </w:r>
          </w:p>
        </w:tc>
        <w:tc>
          <w:tcPr>
            <w:tcW w:w="1800" w:type="dxa"/>
            <w:vMerge w:val="continue"/>
            <w:vAlign w:val="center"/>
          </w:tcPr>
          <w:p>
            <w:pPr>
              <w:widowControl/>
              <w:rPr>
                <w:rFonts w:ascii="仿宋_GB2312" w:hAnsi="宋体" w:eastAsia="仿宋_GB2312"/>
                <w:color w:val="000000"/>
                <w:sz w:val="18"/>
                <w:szCs w:val="18"/>
              </w:rPr>
            </w:pPr>
          </w:p>
        </w:tc>
        <w:tc>
          <w:tcPr>
            <w:tcW w:w="144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0" w:type="dxa"/>
            <w:vMerge w:val="restart"/>
            <w:vAlign w:val="center"/>
          </w:tcPr>
          <w:p>
            <w:pPr>
              <w:widowControl/>
              <w:jc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40</w:t>
            </w:r>
          </w:p>
          <w:p>
            <w:pPr>
              <w:widowControl/>
              <w:jc w:val="center"/>
              <w:rPr>
                <w:rFonts w:hint="default" w:ascii="仿宋_GB2312" w:hAnsi="宋体" w:eastAsia="仿宋_GB2312"/>
                <w:color w:val="000000"/>
                <w:sz w:val="18"/>
                <w:szCs w:val="18"/>
                <w:lang w:val="en-US" w:eastAsia="zh-CN"/>
              </w:rPr>
            </w:pP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w:t>
            </w:r>
            <w:r>
              <w:rPr>
                <w:rFonts w:hint="eastAsia" w:ascii="仿宋_GB2312" w:hAnsi="宋体" w:eastAsia="仿宋_GB2312"/>
                <w:color w:val="000000"/>
                <w:sz w:val="18"/>
                <w:szCs w:val="18"/>
                <w:lang w:val="en-US" w:eastAsia="zh-CN"/>
              </w:rPr>
              <w:t>检查</w:t>
            </w:r>
            <w:r>
              <w:rPr>
                <w:rFonts w:hint="eastAsia" w:ascii="仿宋_GB2312" w:hAnsi="宋体" w:eastAsia="仿宋_GB2312"/>
                <w:color w:val="000000"/>
                <w:sz w:val="18"/>
                <w:szCs w:val="18"/>
              </w:rPr>
              <w:t>类事项</w:t>
            </w:r>
          </w:p>
        </w:tc>
        <w:tc>
          <w:tcPr>
            <w:tcW w:w="1188"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对医疗机构医疗质量管理情况的检查</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法律法规和政策文件</w:t>
            </w:r>
          </w:p>
          <w:p>
            <w:pPr>
              <w:rPr>
                <w:rFonts w:hint="eastAsia" w:ascii="仿宋_GB2312" w:hAnsi="宋体" w:eastAsia="仿宋_GB2312"/>
                <w:color w:val="000000"/>
                <w:sz w:val="18"/>
                <w:szCs w:val="18"/>
                <w:lang w:val="en-US" w:eastAsia="zh-CN"/>
              </w:rPr>
            </w:pPr>
          </w:p>
        </w:tc>
        <w:tc>
          <w:tcPr>
            <w:tcW w:w="1800" w:type="dxa"/>
            <w:vMerge w:val="restart"/>
            <w:vAlign w:val="center"/>
          </w:tcPr>
          <w:p>
            <w:pPr>
              <w:widowControl/>
              <w:rPr>
                <w:rFonts w:hint="eastAsia" w:ascii="仿宋_GB2312" w:hAnsi="宋体" w:eastAsia="宋体"/>
                <w:color w:val="000000"/>
                <w:sz w:val="18"/>
                <w:szCs w:val="18"/>
                <w:lang w:eastAsia="zh-CN"/>
              </w:rPr>
            </w:pPr>
            <w:r>
              <w:rPr>
                <w:rFonts w:hint="eastAsia" w:ascii="仿宋_GB2312" w:hAnsi="宋体" w:eastAsia="仿宋_GB2312"/>
                <w:color w:val="000000"/>
                <w:sz w:val="18"/>
                <w:szCs w:val="18"/>
                <w:lang w:val="en-US" w:eastAsia="zh-CN"/>
              </w:rPr>
              <w:t>《医疗质量管理办法》、《医疗机构管理条例实施细则》（中华人民共和国卫生部令第35号）</w:t>
            </w:r>
          </w:p>
        </w:tc>
        <w:tc>
          <w:tcPr>
            <w:tcW w:w="144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投诉举报电话以及窗口信息</w:t>
            </w:r>
          </w:p>
        </w:tc>
        <w:tc>
          <w:tcPr>
            <w:tcW w:w="1800" w:type="dxa"/>
            <w:vMerge w:val="continue"/>
            <w:vAlign w:val="center"/>
          </w:tcPr>
          <w:p>
            <w:pPr>
              <w:widowControl/>
              <w:rPr>
                <w:rFonts w:ascii="仿宋_GB2312" w:hAnsi="宋体" w:eastAsia="仿宋_GB2312"/>
                <w:color w:val="000000"/>
                <w:sz w:val="18"/>
                <w:szCs w:val="18"/>
              </w:rPr>
            </w:pPr>
          </w:p>
        </w:tc>
        <w:tc>
          <w:tcPr>
            <w:tcW w:w="144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检查结果及处理信息</w:t>
            </w:r>
          </w:p>
        </w:tc>
        <w:tc>
          <w:tcPr>
            <w:tcW w:w="1800" w:type="dxa"/>
            <w:vMerge w:val="continue"/>
            <w:vAlign w:val="center"/>
          </w:tcPr>
          <w:p>
            <w:pPr>
              <w:widowControl/>
              <w:rPr>
                <w:rFonts w:ascii="仿宋_GB2312" w:hAnsi="宋体" w:eastAsia="仿宋_GB2312"/>
                <w:color w:val="000000"/>
                <w:sz w:val="18"/>
                <w:szCs w:val="18"/>
              </w:rPr>
            </w:pPr>
          </w:p>
        </w:tc>
        <w:tc>
          <w:tcPr>
            <w:tcW w:w="144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540" w:type="dxa"/>
            <w:vMerge w:val="restart"/>
            <w:vAlign w:val="center"/>
          </w:tcPr>
          <w:p>
            <w:pPr>
              <w:widowControl/>
              <w:jc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41</w:t>
            </w:r>
          </w:p>
          <w:p>
            <w:pPr>
              <w:widowControl/>
              <w:jc w:val="center"/>
              <w:rPr>
                <w:rFonts w:hint="default" w:ascii="仿宋_GB2312" w:hAnsi="宋体" w:eastAsia="仿宋_GB2312"/>
                <w:color w:val="000000"/>
                <w:sz w:val="18"/>
                <w:szCs w:val="18"/>
                <w:lang w:val="en-US"/>
              </w:rPr>
            </w:pP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w:t>
            </w:r>
            <w:r>
              <w:rPr>
                <w:rFonts w:hint="eastAsia" w:ascii="仿宋_GB2312" w:hAnsi="宋体" w:eastAsia="仿宋_GB2312"/>
                <w:color w:val="000000"/>
                <w:sz w:val="18"/>
                <w:szCs w:val="18"/>
                <w:lang w:val="en-US" w:eastAsia="zh-CN"/>
              </w:rPr>
              <w:t>检查</w:t>
            </w:r>
            <w:r>
              <w:rPr>
                <w:rFonts w:hint="eastAsia" w:ascii="仿宋_GB2312" w:hAnsi="宋体" w:eastAsia="仿宋_GB2312"/>
                <w:color w:val="000000"/>
                <w:sz w:val="18"/>
                <w:szCs w:val="18"/>
              </w:rPr>
              <w:t>类事项</w:t>
            </w:r>
          </w:p>
        </w:tc>
        <w:tc>
          <w:tcPr>
            <w:tcW w:w="1188"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负责医疗卫生机构，以及国家机关、社会团体及其他社会组织工作场所控制吸烟工作的监督检查</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法律法规和政策文件</w:t>
            </w:r>
          </w:p>
          <w:p>
            <w:pPr>
              <w:rPr>
                <w:rFonts w:hint="eastAsia" w:ascii="仿宋_GB2312" w:hAnsi="宋体" w:eastAsia="仿宋_GB2312"/>
                <w:color w:val="000000"/>
                <w:sz w:val="18"/>
                <w:szCs w:val="18"/>
                <w:lang w:val="en-US" w:eastAsia="zh-CN"/>
              </w:rPr>
            </w:pP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《医疗质量管理办法》、《医疗机构管理条例实施细则》（中华人民共和国卫生部令第35号）</w:t>
            </w:r>
          </w:p>
        </w:tc>
        <w:tc>
          <w:tcPr>
            <w:tcW w:w="144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投诉举报电话以及窗口信息</w:t>
            </w:r>
          </w:p>
        </w:tc>
        <w:tc>
          <w:tcPr>
            <w:tcW w:w="1800" w:type="dxa"/>
            <w:vMerge w:val="continue"/>
            <w:vAlign w:val="center"/>
          </w:tcPr>
          <w:p>
            <w:pPr>
              <w:widowControl/>
              <w:rPr>
                <w:rFonts w:ascii="仿宋_GB2312" w:hAnsi="宋体" w:eastAsia="仿宋_GB2312"/>
                <w:color w:val="000000"/>
                <w:sz w:val="18"/>
                <w:szCs w:val="18"/>
              </w:rPr>
            </w:pPr>
          </w:p>
        </w:tc>
        <w:tc>
          <w:tcPr>
            <w:tcW w:w="144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8" w:hRule="atLeas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检查结果及处理信息</w:t>
            </w:r>
          </w:p>
        </w:tc>
        <w:tc>
          <w:tcPr>
            <w:tcW w:w="1800" w:type="dxa"/>
            <w:vMerge w:val="continue"/>
            <w:vAlign w:val="center"/>
          </w:tcPr>
          <w:p>
            <w:pPr>
              <w:widowControl/>
              <w:rPr>
                <w:rFonts w:ascii="仿宋_GB2312" w:hAnsi="宋体" w:eastAsia="仿宋_GB2312"/>
                <w:color w:val="000000"/>
                <w:sz w:val="18"/>
                <w:szCs w:val="18"/>
              </w:rPr>
            </w:pPr>
          </w:p>
        </w:tc>
        <w:tc>
          <w:tcPr>
            <w:tcW w:w="144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540" w:type="dxa"/>
            <w:vMerge w:val="restart"/>
            <w:vAlign w:val="center"/>
          </w:tcPr>
          <w:p>
            <w:pPr>
              <w:widowControl/>
              <w:jc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42</w:t>
            </w:r>
          </w:p>
          <w:p>
            <w:pPr>
              <w:widowControl/>
              <w:jc w:val="center"/>
              <w:rPr>
                <w:rFonts w:hint="default" w:ascii="仿宋_GB2312" w:hAnsi="宋体" w:eastAsia="仿宋_GB2312"/>
                <w:color w:val="000000"/>
                <w:sz w:val="18"/>
                <w:szCs w:val="18"/>
                <w:lang w:val="en-US"/>
              </w:rPr>
            </w:pP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w:t>
            </w:r>
            <w:r>
              <w:rPr>
                <w:rFonts w:hint="eastAsia" w:ascii="仿宋_GB2312" w:hAnsi="宋体" w:eastAsia="仿宋_GB2312"/>
                <w:color w:val="000000"/>
                <w:sz w:val="18"/>
                <w:szCs w:val="18"/>
                <w:lang w:val="en-US" w:eastAsia="zh-CN"/>
              </w:rPr>
              <w:t>确认</w:t>
            </w:r>
            <w:r>
              <w:rPr>
                <w:rFonts w:hint="eastAsia" w:ascii="仿宋_GB2312" w:hAnsi="宋体" w:eastAsia="仿宋_GB2312"/>
                <w:color w:val="000000"/>
                <w:sz w:val="18"/>
                <w:szCs w:val="18"/>
              </w:rPr>
              <w:t>类事项</w:t>
            </w:r>
          </w:p>
        </w:tc>
        <w:tc>
          <w:tcPr>
            <w:tcW w:w="1188"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再生育涉及病残儿医学鉴定</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法律法规和政策文件</w:t>
            </w:r>
          </w:p>
          <w:p>
            <w:pPr>
              <w:rPr>
                <w:rFonts w:hint="eastAsia" w:ascii="仿宋_GB2312" w:hAnsi="宋体" w:eastAsia="仿宋_GB2312"/>
                <w:color w:val="000000"/>
                <w:sz w:val="18"/>
                <w:szCs w:val="18"/>
                <w:lang w:val="en-US" w:eastAsia="zh-CN"/>
              </w:rPr>
            </w:pP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《计划生育技术服务管理条例》</w:t>
            </w:r>
          </w:p>
        </w:tc>
        <w:tc>
          <w:tcPr>
            <w:tcW w:w="144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投诉举报电话以及窗口信息</w:t>
            </w:r>
          </w:p>
        </w:tc>
        <w:tc>
          <w:tcPr>
            <w:tcW w:w="1800" w:type="dxa"/>
            <w:vMerge w:val="continue"/>
            <w:vAlign w:val="center"/>
          </w:tcPr>
          <w:p>
            <w:pPr>
              <w:widowControl/>
              <w:rPr>
                <w:rFonts w:ascii="仿宋_GB2312" w:hAnsi="宋体" w:eastAsia="仿宋_GB2312"/>
                <w:color w:val="000000"/>
                <w:sz w:val="18"/>
                <w:szCs w:val="18"/>
              </w:rPr>
            </w:pPr>
          </w:p>
        </w:tc>
        <w:tc>
          <w:tcPr>
            <w:tcW w:w="144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办理材料、办理时限、办理流程</w:t>
            </w:r>
          </w:p>
        </w:tc>
        <w:tc>
          <w:tcPr>
            <w:tcW w:w="1800" w:type="dxa"/>
            <w:vMerge w:val="continue"/>
            <w:vAlign w:val="center"/>
          </w:tcPr>
          <w:p>
            <w:pPr>
              <w:widowControl/>
              <w:rPr>
                <w:rFonts w:ascii="仿宋_GB2312" w:hAnsi="宋体" w:eastAsia="仿宋_GB2312"/>
                <w:color w:val="000000"/>
                <w:sz w:val="18"/>
                <w:szCs w:val="18"/>
              </w:rPr>
            </w:pPr>
          </w:p>
        </w:tc>
        <w:tc>
          <w:tcPr>
            <w:tcW w:w="144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540" w:type="dxa"/>
            <w:vMerge w:val="restart"/>
            <w:vAlign w:val="center"/>
          </w:tcPr>
          <w:p>
            <w:pPr>
              <w:widowControl/>
              <w:jc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43</w:t>
            </w:r>
          </w:p>
          <w:p>
            <w:pPr>
              <w:widowControl/>
              <w:jc w:val="center"/>
              <w:rPr>
                <w:rFonts w:hint="default" w:ascii="仿宋_GB2312" w:hAnsi="宋体" w:eastAsia="仿宋_GB2312"/>
                <w:color w:val="000000"/>
                <w:sz w:val="18"/>
                <w:szCs w:val="18"/>
                <w:lang w:val="en-US"/>
              </w:rPr>
            </w:pP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w:t>
            </w:r>
            <w:r>
              <w:rPr>
                <w:rFonts w:hint="eastAsia" w:ascii="仿宋_GB2312" w:hAnsi="宋体" w:eastAsia="仿宋_GB2312"/>
                <w:color w:val="000000"/>
                <w:sz w:val="18"/>
                <w:szCs w:val="18"/>
                <w:lang w:val="en-US" w:eastAsia="zh-CN"/>
              </w:rPr>
              <w:t>确认</w:t>
            </w:r>
            <w:r>
              <w:rPr>
                <w:rFonts w:hint="eastAsia" w:ascii="仿宋_GB2312" w:hAnsi="宋体" w:eastAsia="仿宋_GB2312"/>
                <w:color w:val="000000"/>
                <w:sz w:val="18"/>
                <w:szCs w:val="18"/>
              </w:rPr>
              <w:t>类事项</w:t>
            </w:r>
          </w:p>
        </w:tc>
        <w:tc>
          <w:tcPr>
            <w:tcW w:w="1188"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计划生育手术并发症鉴定</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法律法规和政策文件</w:t>
            </w:r>
          </w:p>
          <w:p>
            <w:pPr>
              <w:rPr>
                <w:rFonts w:hint="eastAsia" w:ascii="仿宋_GB2312" w:hAnsi="宋体" w:eastAsia="仿宋_GB2312"/>
                <w:color w:val="000000"/>
                <w:sz w:val="18"/>
                <w:szCs w:val="18"/>
                <w:lang w:val="en-US" w:eastAsia="zh-CN"/>
              </w:rPr>
            </w:pP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《计划生育手术并发症鉴定管理办法（试行）》（国家人口计生委人口科技〔2011〕67号，2011年12月22日下发）</w:t>
            </w:r>
          </w:p>
        </w:tc>
        <w:tc>
          <w:tcPr>
            <w:tcW w:w="144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投诉举报电话以及窗口信息</w:t>
            </w:r>
          </w:p>
        </w:tc>
        <w:tc>
          <w:tcPr>
            <w:tcW w:w="1800" w:type="dxa"/>
            <w:vMerge w:val="continue"/>
            <w:vAlign w:val="center"/>
          </w:tcPr>
          <w:p>
            <w:pPr>
              <w:widowControl/>
              <w:rPr>
                <w:rFonts w:ascii="仿宋_GB2312" w:hAnsi="宋体" w:eastAsia="仿宋_GB2312"/>
                <w:color w:val="000000"/>
                <w:sz w:val="18"/>
                <w:szCs w:val="18"/>
              </w:rPr>
            </w:pPr>
          </w:p>
        </w:tc>
        <w:tc>
          <w:tcPr>
            <w:tcW w:w="144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办理材料、办理时限、办理流程</w:t>
            </w:r>
          </w:p>
        </w:tc>
        <w:tc>
          <w:tcPr>
            <w:tcW w:w="1800" w:type="dxa"/>
            <w:vMerge w:val="continue"/>
            <w:vAlign w:val="center"/>
          </w:tcPr>
          <w:p>
            <w:pPr>
              <w:widowControl/>
              <w:rPr>
                <w:rFonts w:ascii="仿宋_GB2312" w:hAnsi="宋体" w:eastAsia="仿宋_GB2312"/>
                <w:color w:val="000000"/>
                <w:sz w:val="18"/>
                <w:szCs w:val="18"/>
              </w:rPr>
            </w:pPr>
          </w:p>
        </w:tc>
        <w:tc>
          <w:tcPr>
            <w:tcW w:w="144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restart"/>
            <w:vAlign w:val="center"/>
          </w:tcPr>
          <w:p>
            <w:pPr>
              <w:widowControl/>
              <w:jc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44</w:t>
            </w:r>
          </w:p>
          <w:p>
            <w:pPr>
              <w:widowControl/>
              <w:jc w:val="center"/>
              <w:rPr>
                <w:rFonts w:hint="default" w:ascii="仿宋_GB2312" w:hAnsi="宋体" w:eastAsia="仿宋_GB2312"/>
                <w:color w:val="000000"/>
                <w:sz w:val="18"/>
                <w:szCs w:val="18"/>
                <w:lang w:val="en-US" w:eastAsia="zh-CN"/>
              </w:rPr>
            </w:pP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w:t>
            </w:r>
            <w:r>
              <w:rPr>
                <w:rFonts w:hint="eastAsia" w:ascii="仿宋_GB2312" w:hAnsi="宋体" w:eastAsia="仿宋_GB2312"/>
                <w:color w:val="000000"/>
                <w:sz w:val="18"/>
                <w:szCs w:val="18"/>
                <w:lang w:val="en-US" w:eastAsia="zh-CN"/>
              </w:rPr>
              <w:t>确认</w:t>
            </w:r>
            <w:r>
              <w:rPr>
                <w:rFonts w:hint="eastAsia" w:ascii="仿宋_GB2312" w:hAnsi="宋体" w:eastAsia="仿宋_GB2312"/>
                <w:color w:val="000000"/>
                <w:sz w:val="18"/>
                <w:szCs w:val="18"/>
              </w:rPr>
              <w:t>类事项</w:t>
            </w:r>
          </w:p>
        </w:tc>
        <w:tc>
          <w:tcPr>
            <w:tcW w:w="1188" w:type="dxa"/>
            <w:vMerge w:val="restart"/>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签发检疫合格证明</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法律法规和政策文件</w:t>
            </w:r>
          </w:p>
          <w:p>
            <w:pPr>
              <w:rPr>
                <w:rFonts w:hint="eastAsia" w:ascii="仿宋_GB2312" w:hAnsi="宋体" w:eastAsia="仿宋_GB2312"/>
                <w:color w:val="000000"/>
                <w:sz w:val="18"/>
                <w:szCs w:val="18"/>
                <w:lang w:val="en-US" w:eastAsia="zh-CN"/>
              </w:rPr>
            </w:pPr>
          </w:p>
        </w:tc>
        <w:tc>
          <w:tcPr>
            <w:tcW w:w="1800" w:type="dxa"/>
            <w:vMerge w:val="restart"/>
            <w:vAlign w:val="center"/>
          </w:tcPr>
          <w:p>
            <w:pPr>
              <w:widowControl/>
              <w:rPr>
                <w:rFonts w:hint="eastAsia" w:ascii="仿宋_GB2312" w:hAnsi="宋体" w:eastAsia="微软雅黑"/>
                <w:color w:val="000000"/>
                <w:sz w:val="18"/>
                <w:szCs w:val="18"/>
                <w:lang w:eastAsia="zh-CN"/>
              </w:rPr>
            </w:pPr>
            <w:r>
              <w:rPr>
                <w:rFonts w:hint="eastAsia" w:ascii="仿宋_GB2312" w:hAnsi="宋体" w:eastAsia="仿宋_GB2312"/>
                <w:color w:val="000000"/>
                <w:sz w:val="18"/>
                <w:szCs w:val="18"/>
                <w:lang w:val="en-US" w:eastAsia="zh-CN"/>
              </w:rPr>
              <w:t>《国内交通卫生检疫条例》</w:t>
            </w:r>
          </w:p>
        </w:tc>
        <w:tc>
          <w:tcPr>
            <w:tcW w:w="144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投诉举报电话以及窗口信息</w:t>
            </w:r>
          </w:p>
        </w:tc>
        <w:tc>
          <w:tcPr>
            <w:tcW w:w="1800" w:type="dxa"/>
            <w:vMerge w:val="continue"/>
            <w:vAlign w:val="center"/>
          </w:tcPr>
          <w:p>
            <w:pPr>
              <w:widowControl/>
              <w:rPr>
                <w:rFonts w:ascii="仿宋_GB2312" w:hAnsi="宋体" w:eastAsia="仿宋_GB2312"/>
                <w:color w:val="000000"/>
                <w:sz w:val="18"/>
                <w:szCs w:val="18"/>
              </w:rPr>
            </w:pPr>
          </w:p>
        </w:tc>
        <w:tc>
          <w:tcPr>
            <w:tcW w:w="144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办理材料、办理时限、办理流程</w:t>
            </w:r>
          </w:p>
        </w:tc>
        <w:tc>
          <w:tcPr>
            <w:tcW w:w="1800" w:type="dxa"/>
            <w:vMerge w:val="continue"/>
            <w:vAlign w:val="center"/>
          </w:tcPr>
          <w:p>
            <w:pPr>
              <w:widowControl/>
              <w:rPr>
                <w:rFonts w:ascii="仿宋_GB2312" w:hAnsi="宋体" w:eastAsia="仿宋_GB2312"/>
                <w:color w:val="000000"/>
                <w:sz w:val="18"/>
                <w:szCs w:val="18"/>
              </w:rPr>
            </w:pPr>
          </w:p>
        </w:tc>
        <w:tc>
          <w:tcPr>
            <w:tcW w:w="144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restart"/>
            <w:vAlign w:val="center"/>
          </w:tcPr>
          <w:p>
            <w:pPr>
              <w:widowControl/>
              <w:jc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45</w:t>
            </w:r>
          </w:p>
          <w:p>
            <w:pPr>
              <w:widowControl/>
              <w:jc w:val="center"/>
              <w:rPr>
                <w:rFonts w:hint="default" w:ascii="仿宋_GB2312" w:hAnsi="宋体" w:eastAsia="仿宋_GB2312"/>
                <w:color w:val="000000"/>
                <w:sz w:val="18"/>
                <w:szCs w:val="18"/>
                <w:lang w:val="en-US"/>
              </w:rPr>
            </w:pP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w:t>
            </w:r>
            <w:r>
              <w:rPr>
                <w:rFonts w:hint="eastAsia" w:ascii="仿宋_GB2312" w:hAnsi="宋体" w:eastAsia="仿宋_GB2312"/>
                <w:color w:val="000000"/>
                <w:sz w:val="18"/>
                <w:szCs w:val="18"/>
                <w:lang w:val="en-US" w:eastAsia="zh-CN"/>
              </w:rPr>
              <w:t>确认</w:t>
            </w:r>
            <w:r>
              <w:rPr>
                <w:rFonts w:hint="eastAsia" w:ascii="仿宋_GB2312" w:hAnsi="宋体" w:eastAsia="仿宋_GB2312"/>
                <w:color w:val="000000"/>
                <w:sz w:val="18"/>
                <w:szCs w:val="18"/>
              </w:rPr>
              <w:t>类事项</w:t>
            </w:r>
          </w:p>
        </w:tc>
        <w:tc>
          <w:tcPr>
            <w:tcW w:w="1188"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预防接种异常反应调查诊断和鉴定</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法律法规和政策文件</w:t>
            </w:r>
          </w:p>
          <w:p>
            <w:pPr>
              <w:rPr>
                <w:rFonts w:hint="eastAsia" w:ascii="仿宋_GB2312" w:hAnsi="宋体" w:eastAsia="仿宋_GB2312"/>
                <w:color w:val="000000"/>
                <w:sz w:val="18"/>
                <w:szCs w:val="18"/>
                <w:lang w:val="en-US" w:eastAsia="zh-CN"/>
              </w:rPr>
            </w:pP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《预防接种异常反应鉴定办法》（中华人民共和国卫生部令2008年第60号）</w:t>
            </w:r>
          </w:p>
        </w:tc>
        <w:tc>
          <w:tcPr>
            <w:tcW w:w="144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rPr>
                <w:rFonts w:hint="eastAsia" w:ascii="仿宋_GB2312" w:hAnsi="宋体" w:eastAsia="仿宋_GB2312"/>
                <w:color w:val="000000"/>
                <w:sz w:val="18"/>
                <w:szCs w:val="18"/>
              </w:rPr>
            </w:pPr>
          </w:p>
        </w:tc>
        <w:tc>
          <w:tcPr>
            <w:tcW w:w="4140" w:type="dxa"/>
            <w:shd w:val="clear" w:color="auto" w:fill="auto"/>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投诉举报电话以及窗口信息</w:t>
            </w:r>
          </w:p>
        </w:tc>
        <w:tc>
          <w:tcPr>
            <w:tcW w:w="1800" w:type="dxa"/>
            <w:vMerge w:val="continue"/>
            <w:vAlign w:val="center"/>
          </w:tcPr>
          <w:p>
            <w:pPr>
              <w:widowControl/>
              <w:rPr>
                <w:rFonts w:ascii="仿宋_GB2312" w:hAnsi="宋体" w:eastAsia="仿宋_GB2312"/>
                <w:color w:val="000000"/>
                <w:sz w:val="18"/>
                <w:szCs w:val="18"/>
              </w:rPr>
            </w:pPr>
          </w:p>
        </w:tc>
        <w:tc>
          <w:tcPr>
            <w:tcW w:w="144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rPr>
                <w:rFonts w:hint="eastAsia" w:ascii="仿宋_GB2312" w:hAnsi="宋体" w:eastAsia="仿宋_GB2312"/>
                <w:color w:val="000000"/>
                <w:sz w:val="18"/>
                <w:szCs w:val="18"/>
              </w:rPr>
            </w:pPr>
          </w:p>
        </w:tc>
        <w:tc>
          <w:tcPr>
            <w:tcW w:w="4140" w:type="dxa"/>
            <w:shd w:val="clear" w:color="auto" w:fill="auto"/>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办理材料、办理时限、办理流程</w:t>
            </w:r>
          </w:p>
        </w:tc>
        <w:tc>
          <w:tcPr>
            <w:tcW w:w="1800" w:type="dxa"/>
            <w:vMerge w:val="continue"/>
            <w:vAlign w:val="center"/>
          </w:tcPr>
          <w:p>
            <w:pPr>
              <w:widowControl/>
              <w:rPr>
                <w:rFonts w:ascii="仿宋_GB2312" w:hAnsi="宋体" w:eastAsia="仿宋_GB2312"/>
                <w:color w:val="000000"/>
                <w:sz w:val="18"/>
                <w:szCs w:val="18"/>
              </w:rPr>
            </w:pPr>
          </w:p>
        </w:tc>
        <w:tc>
          <w:tcPr>
            <w:tcW w:w="144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restart"/>
            <w:vAlign w:val="center"/>
          </w:tcPr>
          <w:p>
            <w:pPr>
              <w:widowControl/>
              <w:jc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46</w:t>
            </w:r>
          </w:p>
          <w:p>
            <w:pPr>
              <w:widowControl/>
              <w:jc w:val="center"/>
              <w:rPr>
                <w:rFonts w:hint="default" w:ascii="仿宋_GB2312" w:hAnsi="宋体" w:eastAsia="仿宋_GB2312"/>
                <w:color w:val="000000"/>
                <w:sz w:val="18"/>
                <w:szCs w:val="18"/>
                <w:lang w:val="en-US"/>
              </w:rPr>
            </w:pP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w:t>
            </w:r>
            <w:r>
              <w:rPr>
                <w:rFonts w:hint="eastAsia" w:ascii="仿宋_GB2312" w:hAnsi="宋体" w:eastAsia="仿宋_GB2312"/>
                <w:color w:val="000000"/>
                <w:sz w:val="18"/>
                <w:szCs w:val="18"/>
                <w:lang w:val="en-US" w:eastAsia="zh-CN"/>
              </w:rPr>
              <w:t>确认</w:t>
            </w:r>
            <w:r>
              <w:rPr>
                <w:rFonts w:hint="eastAsia" w:ascii="仿宋_GB2312" w:hAnsi="宋体" w:eastAsia="仿宋_GB2312"/>
                <w:color w:val="000000"/>
                <w:sz w:val="18"/>
                <w:szCs w:val="18"/>
              </w:rPr>
              <w:t>类事项</w:t>
            </w:r>
          </w:p>
        </w:tc>
        <w:tc>
          <w:tcPr>
            <w:tcW w:w="1188" w:type="dxa"/>
            <w:vMerge w:val="restart"/>
            <w:shd w:val="clear" w:color="auto" w:fill="auto"/>
            <w:vAlign w:val="center"/>
          </w:tcPr>
          <w:p>
            <w:pPr>
              <w:widowControl/>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医疗事故技术鉴定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4B64"/>
                <w:spacing w:val="0"/>
                <w:sz w:val="19"/>
                <w:szCs w:val="19"/>
              </w:rPr>
            </w:pPr>
          </w:p>
          <w:p>
            <w:pPr>
              <w:rPr>
                <w:rFonts w:hint="eastAsia" w:ascii="仿宋_GB2312" w:hAnsi="宋体" w:eastAsia="仿宋_GB2312"/>
                <w:color w:val="000000"/>
                <w:sz w:val="18"/>
                <w:szCs w:val="18"/>
              </w:rPr>
            </w:pP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法律法规和政策文件</w:t>
            </w:r>
          </w:p>
          <w:p>
            <w:pPr>
              <w:rPr>
                <w:rFonts w:hint="eastAsia" w:ascii="仿宋_GB2312" w:hAnsi="宋体" w:eastAsia="仿宋_GB2312"/>
                <w:color w:val="000000"/>
                <w:sz w:val="18"/>
                <w:szCs w:val="18"/>
                <w:lang w:val="en-US" w:eastAsia="zh-CN"/>
              </w:rPr>
            </w:pP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《医疗事故处理条例》（2002年4月4日国务院令第351号公布，2002年9月1日起施行）</w:t>
            </w:r>
          </w:p>
        </w:tc>
        <w:tc>
          <w:tcPr>
            <w:tcW w:w="144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hint="eastAsia"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投诉举报电话以及窗口信息</w:t>
            </w:r>
          </w:p>
        </w:tc>
        <w:tc>
          <w:tcPr>
            <w:tcW w:w="1800" w:type="dxa"/>
            <w:vMerge w:val="continue"/>
            <w:vAlign w:val="center"/>
          </w:tcPr>
          <w:p>
            <w:pPr>
              <w:widowControl/>
              <w:rPr>
                <w:rFonts w:ascii="仿宋_GB2312" w:hAnsi="宋体" w:eastAsia="仿宋_GB2312"/>
                <w:color w:val="000000"/>
                <w:sz w:val="18"/>
                <w:szCs w:val="18"/>
              </w:rPr>
            </w:pPr>
          </w:p>
        </w:tc>
        <w:tc>
          <w:tcPr>
            <w:tcW w:w="144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hint="eastAsia"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办理材料、办理时限、办理流程</w:t>
            </w:r>
          </w:p>
        </w:tc>
        <w:tc>
          <w:tcPr>
            <w:tcW w:w="1800" w:type="dxa"/>
            <w:vMerge w:val="continue"/>
            <w:vAlign w:val="center"/>
          </w:tcPr>
          <w:p>
            <w:pPr>
              <w:widowControl/>
              <w:rPr>
                <w:rFonts w:ascii="仿宋_GB2312" w:hAnsi="宋体" w:eastAsia="仿宋_GB2312"/>
                <w:color w:val="000000"/>
                <w:sz w:val="18"/>
                <w:szCs w:val="18"/>
              </w:rPr>
            </w:pPr>
          </w:p>
        </w:tc>
        <w:tc>
          <w:tcPr>
            <w:tcW w:w="144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restart"/>
            <w:vAlign w:val="center"/>
          </w:tcPr>
          <w:p>
            <w:pPr>
              <w:widowControl/>
              <w:jc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47</w:t>
            </w:r>
          </w:p>
          <w:p>
            <w:pPr>
              <w:widowControl/>
              <w:jc w:val="center"/>
              <w:rPr>
                <w:rFonts w:hint="default" w:ascii="仿宋_GB2312" w:hAnsi="宋体" w:eastAsia="仿宋_GB2312"/>
                <w:color w:val="000000"/>
                <w:sz w:val="18"/>
                <w:szCs w:val="18"/>
                <w:lang w:val="en-US" w:eastAsia="zh-CN"/>
              </w:rPr>
            </w:pP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w:t>
            </w:r>
            <w:r>
              <w:rPr>
                <w:rFonts w:hint="eastAsia" w:ascii="仿宋_GB2312" w:hAnsi="宋体" w:eastAsia="仿宋_GB2312"/>
                <w:color w:val="000000"/>
                <w:sz w:val="18"/>
                <w:szCs w:val="18"/>
                <w:lang w:val="en-US" w:eastAsia="zh-CN"/>
              </w:rPr>
              <w:t>奖励</w:t>
            </w:r>
            <w:r>
              <w:rPr>
                <w:rFonts w:hint="eastAsia" w:ascii="仿宋_GB2312" w:hAnsi="宋体" w:eastAsia="仿宋_GB2312"/>
                <w:color w:val="000000"/>
                <w:sz w:val="18"/>
                <w:szCs w:val="18"/>
              </w:rPr>
              <w:t>类事项</w:t>
            </w:r>
          </w:p>
        </w:tc>
        <w:tc>
          <w:tcPr>
            <w:tcW w:w="1188"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对在传染病防治工作中做出显著成绩和贡献的单位和个人给予表彰和奖励</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widowControl/>
              <w:rPr>
                <w:rFonts w:hint="eastAsia" w:ascii="仿宋_GB2312" w:hAnsi="宋体" w:eastAsia="微软雅黑"/>
                <w:color w:val="000000"/>
                <w:sz w:val="18"/>
                <w:szCs w:val="18"/>
                <w:lang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w:t>
            </w:r>
            <w:r>
              <w:rPr>
                <w:rFonts w:hint="eastAsia" w:ascii="仿宋_GB2312" w:hAnsi="宋体" w:eastAsia="仿宋_GB2312"/>
                <w:color w:val="000000"/>
                <w:sz w:val="18"/>
                <w:szCs w:val="18"/>
              </w:rPr>
              <w:t>传染病防治法》</w:t>
            </w: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hint="eastAsia"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申办流水号、办件名称、申请人、联系电话、事项名称、审批单位、受理人</w:t>
            </w:r>
          </w:p>
        </w:tc>
        <w:tc>
          <w:tcPr>
            <w:tcW w:w="1800" w:type="dxa"/>
            <w:vMerge w:val="continue"/>
            <w:vAlign w:val="center"/>
          </w:tcPr>
          <w:p>
            <w:pPr>
              <w:widowControl/>
              <w:rPr>
                <w:rFonts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restart"/>
            <w:vAlign w:val="center"/>
          </w:tcPr>
          <w:p>
            <w:pPr>
              <w:widowControl/>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4948</w:t>
            </w: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w:t>
            </w:r>
            <w:r>
              <w:rPr>
                <w:rFonts w:hint="eastAsia" w:ascii="仿宋_GB2312" w:hAnsi="宋体" w:eastAsia="仿宋_GB2312"/>
                <w:color w:val="000000"/>
                <w:sz w:val="18"/>
                <w:szCs w:val="18"/>
                <w:lang w:val="en-US" w:eastAsia="zh-CN"/>
              </w:rPr>
              <w:t>奖励</w:t>
            </w:r>
            <w:r>
              <w:rPr>
                <w:rFonts w:hint="eastAsia" w:ascii="仿宋_GB2312" w:hAnsi="宋体" w:eastAsia="仿宋_GB2312"/>
                <w:color w:val="000000"/>
                <w:sz w:val="18"/>
                <w:szCs w:val="18"/>
              </w:rPr>
              <w:t>类事项</w:t>
            </w:r>
          </w:p>
        </w:tc>
        <w:tc>
          <w:tcPr>
            <w:tcW w:w="1188"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举报非医学需要鉴定胎儿性别和选择性别人工终止妊娠奖励</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widowControl/>
              <w:rPr>
                <w:rFonts w:hint="eastAsia" w:ascii="仿宋_GB2312" w:hAnsi="宋体" w:eastAsia="微软雅黑"/>
                <w:color w:val="000000"/>
                <w:sz w:val="18"/>
                <w:szCs w:val="18"/>
                <w:lang w:eastAsia="zh-CN"/>
              </w:rPr>
            </w:pPr>
            <w:r>
              <w:rPr>
                <w:rFonts w:hint="eastAsia" w:ascii="仿宋_GB2312" w:hAnsi="宋体" w:eastAsia="仿宋_GB2312"/>
                <w:color w:val="000000"/>
                <w:sz w:val="18"/>
                <w:szCs w:val="18"/>
              </w:rPr>
              <w:t>《广西壮族自治区禁止非医学需要鉴定胎儿性别和选择性别人工终止妊娠的规定》</w:t>
            </w: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continue"/>
            <w:vAlign w:val="center"/>
          </w:tcPr>
          <w:p>
            <w:pPr>
              <w:widowControl/>
              <w:jc w:val="center"/>
              <w:rPr>
                <w:rFonts w:hint="eastAsia" w:ascii="仿宋_GB2312" w:hAnsi="宋体" w:eastAsia="仿宋_GB2312" w:cs="Times New Roman"/>
                <w:color w:val="000000"/>
                <w:kern w:val="2"/>
                <w:sz w:val="18"/>
                <w:szCs w:val="18"/>
                <w:lang w:val="en-US" w:eastAsia="zh-CN" w:bidi="ar-SA"/>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188" w:type="dxa"/>
            <w:vMerge w:val="continue"/>
            <w:shd w:val="clear" w:color="auto" w:fill="auto"/>
            <w:vAlign w:val="center"/>
          </w:tcPr>
          <w:p>
            <w:pPr>
              <w:widowControl/>
              <w:rPr>
                <w:rFonts w:hint="eastAsia"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申办流水号、办件名称、申请人、联系电话、事项名称、审批单位、受理人</w:t>
            </w:r>
          </w:p>
        </w:tc>
        <w:tc>
          <w:tcPr>
            <w:tcW w:w="1800" w:type="dxa"/>
            <w:vMerge w:val="continue"/>
            <w:vAlign w:val="center"/>
          </w:tcPr>
          <w:p>
            <w:pPr>
              <w:widowControl/>
              <w:rPr>
                <w:rFonts w:hint="eastAsia"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restart"/>
            <w:vAlign w:val="center"/>
          </w:tcPr>
          <w:p>
            <w:pPr>
              <w:widowControl/>
              <w:jc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5049</w:t>
            </w:r>
          </w:p>
        </w:tc>
        <w:tc>
          <w:tcPr>
            <w:tcW w:w="720" w:type="dxa"/>
            <w:vMerge w:val="restart"/>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行政</w:t>
            </w:r>
            <w:r>
              <w:rPr>
                <w:rFonts w:hint="eastAsia" w:ascii="仿宋_GB2312" w:hAnsi="宋体" w:eastAsia="仿宋_GB2312"/>
                <w:color w:val="000000"/>
                <w:sz w:val="18"/>
                <w:szCs w:val="18"/>
                <w:lang w:val="en-US" w:eastAsia="zh-CN"/>
              </w:rPr>
              <w:t>奖励</w:t>
            </w:r>
            <w:r>
              <w:rPr>
                <w:rFonts w:hint="eastAsia" w:ascii="仿宋_GB2312" w:hAnsi="宋体" w:eastAsia="仿宋_GB2312"/>
                <w:color w:val="000000"/>
                <w:sz w:val="18"/>
                <w:szCs w:val="18"/>
              </w:rPr>
              <w:t>类事项</w:t>
            </w:r>
          </w:p>
        </w:tc>
        <w:tc>
          <w:tcPr>
            <w:tcW w:w="1188" w:type="dxa"/>
            <w:vMerge w:val="restart"/>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对经济社会发展有贡献的信访奖励</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widowControl/>
              <w:rPr>
                <w:rFonts w:hint="eastAsia" w:ascii="仿宋_GB2312" w:hAnsi="宋体" w:eastAsia="微软雅黑" w:cs="Times New Roman"/>
                <w:color w:val="000000"/>
                <w:kern w:val="2"/>
                <w:sz w:val="18"/>
                <w:szCs w:val="18"/>
                <w:lang w:val="en-US" w:eastAsia="zh-CN" w:bidi="ar-SA"/>
              </w:rPr>
            </w:pPr>
            <w:r>
              <w:rPr>
                <w:rFonts w:hint="eastAsia" w:ascii="仿宋_GB2312" w:hAnsi="宋体" w:eastAsia="仿宋_GB2312"/>
                <w:color w:val="000000"/>
                <w:sz w:val="18"/>
                <w:szCs w:val="18"/>
              </w:rPr>
              <w:t>《广西壮族自治区信访条例》</w:t>
            </w:r>
          </w:p>
        </w:tc>
        <w:tc>
          <w:tcPr>
            <w:tcW w:w="144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三江县卫生健康局</w:t>
            </w:r>
          </w:p>
        </w:tc>
        <w:tc>
          <w:tcPr>
            <w:tcW w:w="1080" w:type="dxa"/>
            <w:vMerge w:val="restart"/>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continue"/>
            <w:vAlign w:val="center"/>
          </w:tcPr>
          <w:p>
            <w:pPr>
              <w:widowControl/>
              <w:jc w:val="center"/>
              <w:rPr>
                <w:rFonts w:hint="eastAsia" w:ascii="仿宋_GB2312" w:hAnsi="宋体" w:eastAsia="仿宋_GB2312" w:cs="Times New Roman"/>
                <w:color w:val="000000"/>
                <w:kern w:val="2"/>
                <w:sz w:val="18"/>
                <w:szCs w:val="18"/>
                <w:lang w:val="en-US" w:eastAsia="zh-CN" w:bidi="ar-SA"/>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188" w:type="dxa"/>
            <w:vMerge w:val="continue"/>
            <w:shd w:val="clear" w:color="auto" w:fill="auto"/>
            <w:vAlign w:val="center"/>
          </w:tcPr>
          <w:p>
            <w:pPr>
              <w:widowControl/>
              <w:rPr>
                <w:rFonts w:hint="eastAsia"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申办流水号、办件名称、申请人、联系电话、事项名称、审批单位、受理人</w:t>
            </w:r>
          </w:p>
        </w:tc>
        <w:tc>
          <w:tcPr>
            <w:tcW w:w="1800" w:type="dxa"/>
            <w:vMerge w:val="continue"/>
            <w:vAlign w:val="center"/>
          </w:tcPr>
          <w:p>
            <w:pPr>
              <w:widowControl/>
              <w:rPr>
                <w:rFonts w:hint="eastAsia"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restart"/>
            <w:vAlign w:val="center"/>
          </w:tcPr>
          <w:p>
            <w:pPr>
              <w:widowControl/>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5150</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行政</w:t>
            </w:r>
            <w:r>
              <w:rPr>
                <w:rFonts w:hint="eastAsia" w:ascii="仿宋_GB2312" w:hAnsi="宋体" w:eastAsia="仿宋_GB2312"/>
                <w:color w:val="000000"/>
                <w:sz w:val="18"/>
                <w:szCs w:val="18"/>
                <w:lang w:val="en-US" w:eastAsia="zh-CN"/>
              </w:rPr>
              <w:t>裁决</w:t>
            </w:r>
            <w:r>
              <w:rPr>
                <w:rFonts w:hint="eastAsia" w:ascii="仿宋_GB2312" w:hAnsi="宋体" w:eastAsia="仿宋_GB2312"/>
                <w:color w:val="000000"/>
                <w:sz w:val="18"/>
                <w:szCs w:val="18"/>
              </w:rPr>
              <w:t>类事项</w:t>
            </w:r>
          </w:p>
        </w:tc>
        <w:tc>
          <w:tcPr>
            <w:tcW w:w="1188"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医疗机构名称裁定</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《医疗机构管理条例实施细则》</w:t>
            </w: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continue"/>
            <w:vAlign w:val="center"/>
          </w:tcPr>
          <w:p>
            <w:pPr>
              <w:widowControl/>
              <w:jc w:val="center"/>
              <w:rPr>
                <w:rFonts w:hint="eastAsia" w:ascii="仿宋_GB2312" w:hAnsi="宋体" w:eastAsia="仿宋_GB2312" w:cs="Times New Roman"/>
                <w:color w:val="000000"/>
                <w:kern w:val="2"/>
                <w:sz w:val="18"/>
                <w:szCs w:val="18"/>
                <w:lang w:val="en-US" w:eastAsia="zh-CN" w:bidi="ar-SA"/>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188" w:type="dxa"/>
            <w:vMerge w:val="continue"/>
            <w:shd w:val="clear" w:color="auto" w:fill="auto"/>
            <w:vAlign w:val="center"/>
          </w:tcPr>
          <w:p>
            <w:pPr>
              <w:widowControl/>
              <w:rPr>
                <w:rFonts w:hint="eastAsia"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申办流水号、办件名称、申请人、联系电话、事项名称、审批单位、受理人</w:t>
            </w:r>
          </w:p>
        </w:tc>
        <w:tc>
          <w:tcPr>
            <w:tcW w:w="1800" w:type="dxa"/>
            <w:vMerge w:val="continue"/>
            <w:vAlign w:val="center"/>
          </w:tcPr>
          <w:p>
            <w:pPr>
              <w:widowControl/>
              <w:rPr>
                <w:rFonts w:hint="eastAsia"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restart"/>
            <w:vAlign w:val="center"/>
          </w:tcPr>
          <w:p>
            <w:pPr>
              <w:widowControl/>
              <w:jc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5251</w:t>
            </w:r>
          </w:p>
          <w:p>
            <w:pPr>
              <w:widowControl/>
              <w:jc w:val="center"/>
              <w:rPr>
                <w:rFonts w:hint="default" w:ascii="仿宋_GB2312" w:hAnsi="宋体" w:eastAsia="仿宋_GB2312"/>
                <w:color w:val="000000"/>
                <w:sz w:val="18"/>
                <w:szCs w:val="18"/>
                <w:lang w:val="en-US"/>
              </w:rPr>
            </w:pP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公共卫生服务</w:t>
            </w:r>
            <w:r>
              <w:rPr>
                <w:rFonts w:hint="eastAsia" w:ascii="仿宋_GB2312" w:hAnsi="宋体" w:eastAsia="仿宋_GB2312"/>
                <w:color w:val="000000"/>
                <w:sz w:val="18"/>
                <w:szCs w:val="18"/>
              </w:rPr>
              <w:t>事项</w:t>
            </w:r>
          </w:p>
        </w:tc>
        <w:tc>
          <w:tcPr>
            <w:tcW w:w="1188"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计划生育家庭特别扶助</w:t>
            </w:r>
          </w:p>
          <w:p>
            <w:pPr>
              <w:rPr>
                <w:rFonts w:hint="eastAsia" w:ascii="仿宋_GB2312" w:hAnsi="宋体" w:eastAsia="仿宋_GB2312"/>
                <w:color w:val="000000"/>
                <w:sz w:val="18"/>
                <w:szCs w:val="18"/>
              </w:rPr>
            </w:pP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法律法规和政策文件</w:t>
            </w:r>
          </w:p>
          <w:p>
            <w:pPr>
              <w:rPr>
                <w:rFonts w:hint="eastAsia" w:ascii="仿宋_GB2312" w:hAnsi="宋体" w:eastAsia="仿宋_GB2312"/>
                <w:color w:val="000000"/>
                <w:sz w:val="18"/>
                <w:szCs w:val="18"/>
              </w:rPr>
            </w:pPr>
          </w:p>
        </w:tc>
        <w:tc>
          <w:tcPr>
            <w:tcW w:w="1800"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《人口计生委办公厅关于印发&lt;全国计划生育家庭特别扶助制度信息管理规范（试行）&gt;的通知》</w:t>
            </w:r>
          </w:p>
        </w:tc>
        <w:tc>
          <w:tcPr>
            <w:tcW w:w="144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continue"/>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188" w:type="dxa"/>
            <w:vMerge w:val="continue"/>
            <w:shd w:val="clear" w:color="auto" w:fill="auto"/>
            <w:vAlign w:val="center"/>
          </w:tcPr>
          <w:p>
            <w:pPr>
              <w:widowControl/>
              <w:rPr>
                <w:rFonts w:hint="eastAsia"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投诉举报电话以及窗口信息</w:t>
            </w:r>
          </w:p>
        </w:tc>
        <w:tc>
          <w:tcPr>
            <w:tcW w:w="1800" w:type="dxa"/>
            <w:vMerge w:val="continue"/>
            <w:vAlign w:val="center"/>
          </w:tcPr>
          <w:p>
            <w:pPr>
              <w:widowControl/>
              <w:rPr>
                <w:rFonts w:hint="eastAsia" w:ascii="仿宋_GB2312" w:hAnsi="宋体" w:eastAsia="仿宋_GB2312"/>
                <w:color w:val="000000"/>
                <w:sz w:val="18"/>
                <w:szCs w:val="18"/>
              </w:rPr>
            </w:pPr>
          </w:p>
        </w:tc>
        <w:tc>
          <w:tcPr>
            <w:tcW w:w="144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continue"/>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188" w:type="dxa"/>
            <w:vMerge w:val="continue"/>
            <w:shd w:val="clear" w:color="auto" w:fill="auto"/>
            <w:vAlign w:val="center"/>
          </w:tcPr>
          <w:p>
            <w:pPr>
              <w:widowControl/>
              <w:rPr>
                <w:rFonts w:hint="eastAsia"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宋体"/>
                <w:color w:val="000000"/>
                <w:sz w:val="18"/>
                <w:szCs w:val="18"/>
                <w:lang w:eastAsia="zh-CN"/>
              </w:rPr>
            </w:pPr>
            <w:r>
              <w:rPr>
                <w:rFonts w:hint="eastAsia" w:ascii="仿宋_GB2312" w:hAnsi="宋体" w:eastAsia="仿宋_GB2312"/>
                <w:color w:val="000000"/>
                <w:sz w:val="18"/>
                <w:szCs w:val="18"/>
              </w:rPr>
              <w:t>服务对象</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服务机构信息，包括名称、地点、服务时间</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服务项目和内容</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服务流程</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服务要求</w:t>
            </w:r>
          </w:p>
        </w:tc>
        <w:tc>
          <w:tcPr>
            <w:tcW w:w="1800" w:type="dxa"/>
            <w:vMerge w:val="continue"/>
            <w:vAlign w:val="center"/>
          </w:tcPr>
          <w:p>
            <w:pPr>
              <w:widowControl/>
              <w:rPr>
                <w:rFonts w:hint="eastAsia" w:ascii="仿宋_GB2312" w:hAnsi="宋体" w:eastAsia="仿宋_GB2312"/>
                <w:color w:val="000000"/>
                <w:sz w:val="18"/>
                <w:szCs w:val="18"/>
              </w:rPr>
            </w:pPr>
          </w:p>
        </w:tc>
        <w:tc>
          <w:tcPr>
            <w:tcW w:w="144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restart"/>
            <w:vAlign w:val="center"/>
          </w:tcPr>
          <w:p>
            <w:pPr>
              <w:widowControl/>
              <w:jc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52</w:t>
            </w:r>
          </w:p>
          <w:p>
            <w:pPr>
              <w:widowControl/>
              <w:jc w:val="center"/>
              <w:rPr>
                <w:rFonts w:hint="default" w:ascii="仿宋_GB2312" w:hAnsi="宋体" w:eastAsia="仿宋_GB2312"/>
                <w:color w:val="000000"/>
                <w:sz w:val="18"/>
                <w:szCs w:val="18"/>
                <w:lang w:val="en-US"/>
              </w:rPr>
            </w:pP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公共卫生服务</w:t>
            </w:r>
            <w:r>
              <w:rPr>
                <w:rFonts w:hint="eastAsia" w:ascii="仿宋_GB2312" w:hAnsi="宋体" w:eastAsia="仿宋_GB2312"/>
                <w:color w:val="000000"/>
                <w:sz w:val="18"/>
                <w:szCs w:val="18"/>
              </w:rPr>
              <w:t>事项</w:t>
            </w:r>
          </w:p>
        </w:tc>
        <w:tc>
          <w:tcPr>
            <w:tcW w:w="1188" w:type="dxa"/>
            <w:vMerge w:val="restart"/>
            <w:shd w:val="clear" w:color="auto" w:fill="auto"/>
            <w:vAlign w:val="center"/>
          </w:tcPr>
          <w:p>
            <w:pPr>
              <w:widowControl/>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特殊家庭辅助技术生育</w:t>
            </w:r>
          </w:p>
          <w:p>
            <w:pPr>
              <w:widowControl/>
              <w:rPr>
                <w:rFonts w:hint="eastAsia" w:ascii="仿宋_GB2312" w:hAnsi="宋体" w:eastAsia="仿宋_GB2312"/>
                <w:color w:val="000000"/>
                <w:sz w:val="18"/>
                <w:szCs w:val="18"/>
                <w:lang w:val="en-US" w:eastAsia="zh-CN"/>
              </w:rPr>
            </w:pPr>
          </w:p>
        </w:tc>
        <w:tc>
          <w:tcPr>
            <w:tcW w:w="4140" w:type="dxa"/>
            <w:shd w:val="clear" w:color="auto" w:fill="auto"/>
            <w:vAlign w:val="center"/>
          </w:tcPr>
          <w:p>
            <w:pPr>
              <w:widowControl/>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法律法规和政策文件</w:t>
            </w:r>
          </w:p>
          <w:p>
            <w:pPr>
              <w:widowControl/>
              <w:rPr>
                <w:rFonts w:hint="eastAsia" w:ascii="仿宋_GB2312" w:hAnsi="宋体" w:eastAsia="仿宋_GB2312"/>
                <w:color w:val="000000"/>
                <w:sz w:val="18"/>
                <w:szCs w:val="18"/>
                <w:lang w:val="en-US" w:eastAsia="zh-CN"/>
              </w:rPr>
            </w:pPr>
          </w:p>
        </w:tc>
        <w:tc>
          <w:tcPr>
            <w:tcW w:w="1800" w:type="dxa"/>
            <w:vMerge w:val="restart"/>
            <w:vAlign w:val="center"/>
          </w:tcPr>
          <w:p>
            <w:pPr>
              <w:widowControl/>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《自治区卫生计生委关于印发广西壮族自治区计划生育特殊家庭辅助生育服务实施方案的通知》</w:t>
            </w:r>
          </w:p>
        </w:tc>
        <w:tc>
          <w:tcPr>
            <w:tcW w:w="144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continue"/>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188" w:type="dxa"/>
            <w:vMerge w:val="continue"/>
            <w:shd w:val="clear" w:color="auto" w:fill="auto"/>
            <w:vAlign w:val="center"/>
          </w:tcPr>
          <w:p>
            <w:pPr>
              <w:widowControl/>
              <w:rPr>
                <w:rFonts w:hint="eastAsia"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投诉举报电话以及窗口信息</w:t>
            </w:r>
          </w:p>
        </w:tc>
        <w:tc>
          <w:tcPr>
            <w:tcW w:w="1800" w:type="dxa"/>
            <w:vMerge w:val="continue"/>
            <w:vAlign w:val="center"/>
          </w:tcPr>
          <w:p>
            <w:pPr>
              <w:widowControl/>
              <w:rPr>
                <w:rFonts w:hint="eastAsia" w:ascii="仿宋_GB2312" w:hAnsi="宋体" w:eastAsia="仿宋_GB2312"/>
                <w:color w:val="000000"/>
                <w:sz w:val="18"/>
                <w:szCs w:val="18"/>
              </w:rPr>
            </w:pPr>
          </w:p>
        </w:tc>
        <w:tc>
          <w:tcPr>
            <w:tcW w:w="144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continue"/>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188" w:type="dxa"/>
            <w:vMerge w:val="continue"/>
            <w:shd w:val="clear" w:color="auto" w:fill="auto"/>
            <w:vAlign w:val="center"/>
          </w:tcPr>
          <w:p>
            <w:pPr>
              <w:widowControl/>
              <w:rPr>
                <w:rFonts w:hint="eastAsia"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服务对象</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服务机构信息，包括名称、地点、服务时间</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服务项目和内容</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服务流程</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服务要求</w:t>
            </w:r>
          </w:p>
        </w:tc>
        <w:tc>
          <w:tcPr>
            <w:tcW w:w="1800" w:type="dxa"/>
            <w:vMerge w:val="continue"/>
            <w:vAlign w:val="center"/>
          </w:tcPr>
          <w:p>
            <w:pPr>
              <w:widowControl/>
              <w:rPr>
                <w:rFonts w:hint="eastAsia" w:ascii="仿宋_GB2312" w:hAnsi="宋体" w:eastAsia="仿宋_GB2312"/>
                <w:color w:val="000000"/>
                <w:sz w:val="18"/>
                <w:szCs w:val="18"/>
              </w:rPr>
            </w:pPr>
          </w:p>
        </w:tc>
        <w:tc>
          <w:tcPr>
            <w:tcW w:w="144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restart"/>
            <w:vAlign w:val="center"/>
          </w:tcPr>
          <w:p>
            <w:pPr>
              <w:widowControl/>
              <w:jc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53</w:t>
            </w:r>
          </w:p>
          <w:p>
            <w:pPr>
              <w:widowControl/>
              <w:jc w:val="center"/>
              <w:rPr>
                <w:rFonts w:hint="default" w:ascii="仿宋_GB2312" w:hAnsi="宋体" w:eastAsia="仿宋_GB2312"/>
                <w:color w:val="000000"/>
                <w:sz w:val="18"/>
                <w:szCs w:val="18"/>
                <w:lang w:val="en-US"/>
              </w:rPr>
            </w:pP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公共卫生服务</w:t>
            </w:r>
            <w:r>
              <w:rPr>
                <w:rFonts w:hint="eastAsia" w:ascii="仿宋_GB2312" w:hAnsi="宋体" w:eastAsia="仿宋_GB2312"/>
                <w:color w:val="000000"/>
                <w:sz w:val="18"/>
                <w:szCs w:val="18"/>
              </w:rPr>
              <w:t>事项</w:t>
            </w:r>
          </w:p>
        </w:tc>
        <w:tc>
          <w:tcPr>
            <w:tcW w:w="1188"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限制临床应用医疗技术备案</w:t>
            </w:r>
          </w:p>
        </w:tc>
        <w:tc>
          <w:tcPr>
            <w:tcW w:w="4140" w:type="dxa"/>
            <w:shd w:val="clear" w:color="auto" w:fill="auto"/>
            <w:vAlign w:val="center"/>
          </w:tcPr>
          <w:p>
            <w:pPr>
              <w:widowControl/>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法律法规和政策文件</w:t>
            </w:r>
          </w:p>
          <w:p>
            <w:pPr>
              <w:widowControl/>
              <w:rPr>
                <w:rFonts w:hint="eastAsia" w:ascii="仿宋_GB2312" w:hAnsi="宋体" w:eastAsia="仿宋_GB2312"/>
                <w:color w:val="000000"/>
                <w:sz w:val="18"/>
                <w:szCs w:val="18"/>
              </w:rPr>
            </w:pPr>
          </w:p>
        </w:tc>
        <w:tc>
          <w:tcPr>
            <w:tcW w:w="1800" w:type="dxa"/>
            <w:vMerge w:val="restart"/>
            <w:vAlign w:val="center"/>
          </w:tcPr>
          <w:p>
            <w:pPr>
              <w:widowControl/>
              <w:rPr>
                <w:rFonts w:hint="eastAsia" w:ascii="仿宋_GB2312" w:hAnsi="宋体" w:eastAsia="微软雅黑"/>
                <w:color w:val="000000"/>
                <w:sz w:val="18"/>
                <w:szCs w:val="18"/>
                <w:lang w:eastAsia="zh-CN"/>
              </w:rPr>
            </w:pPr>
            <w:r>
              <w:rPr>
                <w:rFonts w:hint="eastAsia" w:ascii="仿宋_GB2312" w:hAnsi="宋体" w:eastAsia="仿宋_GB2312"/>
                <w:color w:val="000000"/>
                <w:sz w:val="18"/>
                <w:szCs w:val="18"/>
                <w:lang w:val="en-US" w:eastAsia="zh-CN"/>
              </w:rPr>
              <w:t>《医疗技术临床应用管理办法》</w:t>
            </w:r>
          </w:p>
        </w:tc>
        <w:tc>
          <w:tcPr>
            <w:tcW w:w="144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continue"/>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188" w:type="dxa"/>
            <w:vMerge w:val="continue"/>
            <w:shd w:val="clear" w:color="auto" w:fill="auto"/>
            <w:vAlign w:val="center"/>
          </w:tcPr>
          <w:p>
            <w:pPr>
              <w:widowControl/>
              <w:rPr>
                <w:rFonts w:hint="eastAsia"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投诉举报电话以及窗口信息</w:t>
            </w:r>
          </w:p>
        </w:tc>
        <w:tc>
          <w:tcPr>
            <w:tcW w:w="1800" w:type="dxa"/>
            <w:vMerge w:val="continue"/>
            <w:vAlign w:val="center"/>
          </w:tcPr>
          <w:p>
            <w:pPr>
              <w:widowControl/>
              <w:rPr>
                <w:rFonts w:hint="eastAsia" w:ascii="仿宋_GB2312" w:hAnsi="宋体" w:eastAsia="仿宋_GB2312"/>
                <w:color w:val="000000"/>
                <w:sz w:val="18"/>
                <w:szCs w:val="18"/>
              </w:rPr>
            </w:pPr>
          </w:p>
        </w:tc>
        <w:tc>
          <w:tcPr>
            <w:tcW w:w="144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continue"/>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188" w:type="dxa"/>
            <w:vMerge w:val="continue"/>
            <w:shd w:val="clear" w:color="auto" w:fill="auto"/>
            <w:vAlign w:val="center"/>
          </w:tcPr>
          <w:p>
            <w:pPr>
              <w:widowControl/>
              <w:rPr>
                <w:rFonts w:hint="eastAsia"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服务对象</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服务机构信息，包括名称、地点、服务时间</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服务项目和内容</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服务流程</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服务要求</w:t>
            </w:r>
          </w:p>
        </w:tc>
        <w:tc>
          <w:tcPr>
            <w:tcW w:w="1800" w:type="dxa"/>
            <w:vMerge w:val="continue"/>
            <w:vAlign w:val="center"/>
          </w:tcPr>
          <w:p>
            <w:pPr>
              <w:widowControl/>
              <w:rPr>
                <w:rFonts w:hint="eastAsia" w:ascii="仿宋_GB2312" w:hAnsi="宋体" w:eastAsia="仿宋_GB2312"/>
                <w:color w:val="000000"/>
                <w:sz w:val="18"/>
                <w:szCs w:val="18"/>
              </w:rPr>
            </w:pPr>
          </w:p>
        </w:tc>
        <w:tc>
          <w:tcPr>
            <w:tcW w:w="144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restart"/>
            <w:vAlign w:val="center"/>
          </w:tcPr>
          <w:p>
            <w:pPr>
              <w:widowControl/>
              <w:jc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54</w:t>
            </w:r>
          </w:p>
          <w:p>
            <w:pPr>
              <w:widowControl/>
              <w:jc w:val="center"/>
              <w:rPr>
                <w:rFonts w:hint="default" w:ascii="仿宋_GB2312" w:hAnsi="宋体" w:eastAsia="仿宋_GB2312"/>
                <w:color w:val="000000"/>
                <w:sz w:val="18"/>
                <w:szCs w:val="18"/>
                <w:lang w:val="en-US"/>
              </w:rPr>
            </w:pP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其他行政权力</w:t>
            </w:r>
            <w:r>
              <w:rPr>
                <w:rFonts w:hint="eastAsia" w:ascii="仿宋_GB2312" w:hAnsi="宋体" w:eastAsia="仿宋_GB2312"/>
                <w:color w:val="000000"/>
                <w:sz w:val="18"/>
                <w:szCs w:val="18"/>
              </w:rPr>
              <w:t>类事项</w:t>
            </w:r>
          </w:p>
        </w:tc>
        <w:tc>
          <w:tcPr>
            <w:tcW w:w="1188"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托幼机构卫生保健评价</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widowControl/>
              <w:rPr>
                <w:rFonts w:hint="eastAsia" w:ascii="仿宋_GB2312" w:hAnsi="宋体" w:eastAsia="微软雅黑"/>
                <w:color w:val="000000"/>
                <w:sz w:val="18"/>
                <w:szCs w:val="18"/>
                <w:lang w:eastAsia="zh-CN"/>
              </w:rPr>
            </w:pPr>
            <w:r>
              <w:rPr>
                <w:rFonts w:hint="eastAsia" w:ascii="仿宋_GB2312" w:hAnsi="宋体" w:eastAsia="仿宋_GB2312"/>
                <w:color w:val="000000"/>
                <w:sz w:val="18"/>
                <w:szCs w:val="18"/>
              </w:rPr>
              <w:t>《托儿所幼儿园卫生保健管理办法》（卫生部令第76号）</w:t>
            </w: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continue"/>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188" w:type="dxa"/>
            <w:vMerge w:val="continue"/>
            <w:shd w:val="clear" w:color="auto" w:fill="auto"/>
            <w:vAlign w:val="center"/>
          </w:tcPr>
          <w:p>
            <w:pPr>
              <w:widowControl/>
              <w:rPr>
                <w:rFonts w:hint="eastAsia"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申办流水号、办件名称、申请人、联系电话、事项名称、审批单位、受理人</w:t>
            </w:r>
          </w:p>
        </w:tc>
        <w:tc>
          <w:tcPr>
            <w:tcW w:w="1800" w:type="dxa"/>
            <w:vMerge w:val="continue"/>
            <w:vAlign w:val="center"/>
          </w:tcPr>
          <w:p>
            <w:pPr>
              <w:widowControl/>
              <w:rPr>
                <w:rFonts w:hint="eastAsia"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restart"/>
            <w:vAlign w:val="center"/>
          </w:tcPr>
          <w:p>
            <w:pPr>
              <w:widowControl/>
              <w:jc w:val="center"/>
              <w:rPr>
                <w:rFonts w:hint="default" w:ascii="仿宋_GB2312" w:hAnsi="宋体" w:eastAsia="仿宋_GB2312"/>
                <w:color w:val="000000"/>
                <w:sz w:val="18"/>
                <w:szCs w:val="18"/>
                <w:lang w:val="en-US"/>
              </w:rPr>
            </w:pPr>
            <w:r>
              <w:rPr>
                <w:rFonts w:hint="eastAsia" w:ascii="仿宋_GB2312" w:hAnsi="宋体" w:eastAsia="仿宋_GB2312"/>
                <w:color w:val="000000"/>
                <w:sz w:val="18"/>
                <w:szCs w:val="18"/>
                <w:lang w:val="en-US" w:eastAsia="zh-CN"/>
              </w:rPr>
              <w:t>55</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其他行政权力</w:t>
            </w:r>
            <w:r>
              <w:rPr>
                <w:rFonts w:hint="eastAsia" w:ascii="仿宋_GB2312" w:hAnsi="宋体" w:eastAsia="仿宋_GB2312"/>
                <w:color w:val="000000"/>
                <w:sz w:val="18"/>
                <w:szCs w:val="18"/>
              </w:rPr>
              <w:t>类事项</w:t>
            </w:r>
          </w:p>
        </w:tc>
        <w:tc>
          <w:tcPr>
            <w:tcW w:w="1188"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医疗事故赔偿调解</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《医疗事故处理条例》</w:t>
            </w: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continue"/>
            <w:vAlign w:val="center"/>
          </w:tcPr>
          <w:p>
            <w:pPr>
              <w:widowControl/>
              <w:jc w:val="center"/>
              <w:rPr>
                <w:rFonts w:hint="eastAsia" w:ascii="仿宋_GB2312" w:hAnsi="宋体" w:eastAsia="仿宋_GB2312" w:cs="Times New Roman"/>
                <w:color w:val="000000"/>
                <w:kern w:val="2"/>
                <w:sz w:val="18"/>
                <w:szCs w:val="18"/>
                <w:lang w:val="en-US" w:eastAsia="zh-CN" w:bidi="ar-SA"/>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188" w:type="dxa"/>
            <w:vMerge w:val="continue"/>
            <w:shd w:val="clear" w:color="auto" w:fill="auto"/>
            <w:vAlign w:val="center"/>
          </w:tcPr>
          <w:p>
            <w:pPr>
              <w:widowControl/>
              <w:rPr>
                <w:rFonts w:hint="eastAsia"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申办流水号、办件名称、申请人、联系电话、事项名称、审批单位、受理人</w:t>
            </w:r>
          </w:p>
        </w:tc>
        <w:tc>
          <w:tcPr>
            <w:tcW w:w="1800" w:type="dxa"/>
            <w:vMerge w:val="continue"/>
            <w:vAlign w:val="center"/>
          </w:tcPr>
          <w:p>
            <w:pPr>
              <w:widowControl/>
              <w:rPr>
                <w:rFonts w:hint="eastAsia"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restart"/>
            <w:vAlign w:val="center"/>
          </w:tcPr>
          <w:p>
            <w:pPr>
              <w:widowControl/>
              <w:jc w:val="center"/>
              <w:rPr>
                <w:rFonts w:hint="default" w:ascii="仿宋_GB2312" w:hAnsi="宋体" w:eastAsia="仿宋_GB2312"/>
                <w:color w:val="000000"/>
                <w:sz w:val="18"/>
                <w:szCs w:val="18"/>
                <w:lang w:val="en-US"/>
              </w:rPr>
            </w:pPr>
            <w:r>
              <w:rPr>
                <w:rFonts w:hint="eastAsia" w:ascii="仿宋_GB2312" w:hAnsi="宋体" w:eastAsia="仿宋_GB2312"/>
                <w:color w:val="000000"/>
                <w:sz w:val="18"/>
                <w:szCs w:val="18"/>
                <w:lang w:val="en-US" w:eastAsia="zh-CN"/>
              </w:rPr>
              <w:t>56</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其他行政权力</w:t>
            </w:r>
            <w:r>
              <w:rPr>
                <w:rFonts w:hint="eastAsia" w:ascii="仿宋_GB2312" w:hAnsi="宋体" w:eastAsia="仿宋_GB2312"/>
                <w:color w:val="000000"/>
                <w:sz w:val="18"/>
                <w:szCs w:val="18"/>
              </w:rPr>
              <w:t>类事项</w:t>
            </w:r>
          </w:p>
        </w:tc>
        <w:tc>
          <w:tcPr>
            <w:tcW w:w="1188"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药用植物资源迁地保护基地备案</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《广西壮族自治区药用野生植物资源保护办法》</w:t>
            </w: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continue"/>
            <w:vAlign w:val="center"/>
          </w:tcPr>
          <w:p>
            <w:pPr>
              <w:widowControl/>
              <w:jc w:val="center"/>
              <w:rPr>
                <w:rFonts w:hint="eastAsia" w:ascii="仿宋_GB2312" w:hAnsi="宋体" w:eastAsia="仿宋_GB2312" w:cs="Times New Roman"/>
                <w:color w:val="000000"/>
                <w:kern w:val="2"/>
                <w:sz w:val="18"/>
                <w:szCs w:val="18"/>
                <w:lang w:val="en-US" w:eastAsia="zh-CN" w:bidi="ar-SA"/>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188" w:type="dxa"/>
            <w:vMerge w:val="continue"/>
            <w:shd w:val="clear" w:color="auto" w:fill="auto"/>
            <w:vAlign w:val="center"/>
          </w:tcPr>
          <w:p>
            <w:pPr>
              <w:widowControl/>
              <w:rPr>
                <w:rFonts w:hint="eastAsia"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申办流水号、办件名称、申请人、联系电话、事项名称、审批单位、受理人</w:t>
            </w:r>
          </w:p>
        </w:tc>
        <w:tc>
          <w:tcPr>
            <w:tcW w:w="1800" w:type="dxa"/>
            <w:vMerge w:val="continue"/>
            <w:vAlign w:val="center"/>
          </w:tcPr>
          <w:p>
            <w:pPr>
              <w:widowControl/>
              <w:rPr>
                <w:rFonts w:hint="eastAsia"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restart"/>
            <w:vAlign w:val="center"/>
          </w:tcPr>
          <w:p>
            <w:pPr>
              <w:widowControl/>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57</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其他行政权力</w:t>
            </w:r>
            <w:r>
              <w:rPr>
                <w:rFonts w:hint="eastAsia" w:ascii="仿宋_GB2312" w:hAnsi="宋体" w:eastAsia="仿宋_GB2312"/>
                <w:color w:val="000000"/>
                <w:sz w:val="18"/>
                <w:szCs w:val="18"/>
              </w:rPr>
              <w:t>类事项</w:t>
            </w:r>
          </w:p>
        </w:tc>
        <w:tc>
          <w:tcPr>
            <w:tcW w:w="1188"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出具非医学需要鉴定胎儿性别和选择性终止妊娠的证明</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widowControl/>
              <w:rPr>
                <w:rFonts w:hint="eastAsia" w:ascii="仿宋_GB2312" w:hAnsi="宋体" w:eastAsia="微软雅黑"/>
                <w:color w:val="000000"/>
                <w:sz w:val="18"/>
                <w:szCs w:val="18"/>
                <w:lang w:eastAsia="zh-CN"/>
              </w:rPr>
            </w:pPr>
            <w:r>
              <w:rPr>
                <w:rFonts w:hint="eastAsia" w:ascii="仿宋_GB2312" w:hAnsi="宋体" w:eastAsia="仿宋_GB2312"/>
                <w:color w:val="000000"/>
                <w:sz w:val="18"/>
                <w:szCs w:val="18"/>
              </w:rPr>
              <w:t>《广西壮族自治区禁止非医学需要鉴定胎儿性别和选择性别人工终止妊娠的规定》</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《关于进一步加强南宁市中期终止妊娠手术 审核管理的通知》</w:t>
            </w: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continue"/>
            <w:vAlign w:val="center"/>
          </w:tcPr>
          <w:p>
            <w:pPr>
              <w:widowControl/>
              <w:jc w:val="center"/>
              <w:rPr>
                <w:rFonts w:hint="eastAsia" w:ascii="仿宋_GB2312" w:hAnsi="宋体" w:eastAsia="仿宋_GB2312" w:cs="Times New Roman"/>
                <w:color w:val="000000"/>
                <w:kern w:val="2"/>
                <w:sz w:val="18"/>
                <w:szCs w:val="18"/>
                <w:lang w:val="en-US" w:eastAsia="zh-CN" w:bidi="ar-SA"/>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188" w:type="dxa"/>
            <w:vMerge w:val="continue"/>
            <w:shd w:val="clear" w:color="auto" w:fill="auto"/>
            <w:vAlign w:val="center"/>
          </w:tcPr>
          <w:p>
            <w:pPr>
              <w:widowControl/>
              <w:rPr>
                <w:rFonts w:hint="eastAsia"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申办流水号、办件名称、申请人、联系电话、事项名称、审批单位、受理人</w:t>
            </w:r>
          </w:p>
        </w:tc>
        <w:tc>
          <w:tcPr>
            <w:tcW w:w="1800" w:type="dxa"/>
            <w:vMerge w:val="continue"/>
            <w:vAlign w:val="center"/>
          </w:tcPr>
          <w:p>
            <w:pPr>
              <w:widowControl/>
              <w:rPr>
                <w:rFonts w:hint="eastAsia"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restart"/>
            <w:vAlign w:val="center"/>
          </w:tcPr>
          <w:p>
            <w:pPr>
              <w:widowControl/>
              <w:jc w:val="center"/>
              <w:rPr>
                <w:rFonts w:hint="default" w:ascii="仿宋_GB2312" w:hAnsi="宋体" w:eastAsia="仿宋_GB2312"/>
                <w:color w:val="000000"/>
                <w:sz w:val="18"/>
                <w:szCs w:val="18"/>
                <w:lang w:val="en-US"/>
              </w:rPr>
            </w:pPr>
            <w:r>
              <w:rPr>
                <w:rFonts w:hint="eastAsia" w:ascii="仿宋_GB2312" w:hAnsi="宋体" w:eastAsia="仿宋_GB2312"/>
                <w:color w:val="000000"/>
                <w:sz w:val="18"/>
                <w:szCs w:val="18"/>
                <w:lang w:val="en-US" w:eastAsia="zh-CN"/>
              </w:rPr>
              <w:t>58</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其他行政权力</w:t>
            </w:r>
            <w:r>
              <w:rPr>
                <w:rFonts w:hint="eastAsia" w:ascii="仿宋_GB2312" w:hAnsi="宋体" w:eastAsia="仿宋_GB2312"/>
                <w:color w:val="000000"/>
                <w:sz w:val="18"/>
                <w:szCs w:val="18"/>
              </w:rPr>
              <w:t>类事项</w:t>
            </w:r>
          </w:p>
        </w:tc>
        <w:tc>
          <w:tcPr>
            <w:tcW w:w="1188"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传统医学师承和确有专长人员考核县级推荐</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widowControl/>
              <w:rPr>
                <w:rFonts w:hint="eastAsia" w:ascii="仿宋_GB2312" w:hAnsi="宋体" w:eastAsia="微软雅黑"/>
                <w:color w:val="000000"/>
                <w:sz w:val="18"/>
                <w:szCs w:val="18"/>
                <w:lang w:eastAsia="zh-CN"/>
              </w:rPr>
            </w:pPr>
            <w:r>
              <w:rPr>
                <w:rFonts w:hint="eastAsia" w:ascii="仿宋_GB2312" w:hAnsi="宋体" w:eastAsia="仿宋_GB2312"/>
                <w:color w:val="000000"/>
                <w:sz w:val="18"/>
                <w:szCs w:val="18"/>
              </w:rPr>
              <w:t>《传统医学师承和确有专长人员医师资格考核考试办法》</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《关于组织开展传统医学师承人员资格认定和确有专长人员医师资格考核考试工作的通知》</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《关于做好2018年传统医学师承和确有专长人员考核工作的通知》</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《中华人民共和国执业医师法》</w:t>
            </w: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continue"/>
            <w:vAlign w:val="center"/>
          </w:tcPr>
          <w:p>
            <w:pPr>
              <w:widowControl/>
              <w:jc w:val="center"/>
              <w:rPr>
                <w:rFonts w:hint="eastAsia" w:ascii="仿宋_GB2312" w:hAnsi="宋体" w:eastAsia="仿宋_GB2312" w:cs="Times New Roman"/>
                <w:color w:val="000000"/>
                <w:kern w:val="2"/>
                <w:sz w:val="18"/>
                <w:szCs w:val="18"/>
                <w:lang w:val="en-US" w:eastAsia="zh-CN" w:bidi="ar-SA"/>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188" w:type="dxa"/>
            <w:vMerge w:val="continue"/>
            <w:shd w:val="clear" w:color="auto" w:fill="auto"/>
            <w:vAlign w:val="center"/>
          </w:tcPr>
          <w:p>
            <w:pPr>
              <w:widowControl/>
              <w:rPr>
                <w:rFonts w:hint="eastAsia"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申办流水号、办件名称、申请人、联系电话、事项名称、审批单位、受理人</w:t>
            </w:r>
          </w:p>
        </w:tc>
        <w:tc>
          <w:tcPr>
            <w:tcW w:w="1800" w:type="dxa"/>
            <w:vMerge w:val="continue"/>
            <w:vAlign w:val="center"/>
          </w:tcPr>
          <w:p>
            <w:pPr>
              <w:widowControl/>
              <w:rPr>
                <w:rFonts w:hint="eastAsia"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restart"/>
            <w:vAlign w:val="center"/>
          </w:tcPr>
          <w:p>
            <w:pPr>
              <w:widowControl/>
              <w:jc w:val="center"/>
              <w:rPr>
                <w:rFonts w:hint="default" w:ascii="仿宋_GB2312" w:hAnsi="宋体" w:eastAsia="仿宋_GB2312"/>
                <w:color w:val="000000"/>
                <w:sz w:val="18"/>
                <w:szCs w:val="18"/>
                <w:lang w:val="en-US"/>
              </w:rPr>
            </w:pPr>
            <w:r>
              <w:rPr>
                <w:rFonts w:hint="eastAsia" w:ascii="仿宋_GB2312" w:hAnsi="宋体" w:eastAsia="仿宋_GB2312"/>
                <w:color w:val="000000"/>
                <w:sz w:val="18"/>
                <w:szCs w:val="18"/>
                <w:lang w:val="en-US" w:eastAsia="zh-CN"/>
              </w:rPr>
              <w:t>59</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其他行政权力</w:t>
            </w:r>
            <w:r>
              <w:rPr>
                <w:rFonts w:hint="eastAsia" w:ascii="仿宋_GB2312" w:hAnsi="宋体" w:eastAsia="仿宋_GB2312"/>
                <w:color w:val="000000"/>
                <w:sz w:val="18"/>
                <w:szCs w:val="18"/>
              </w:rPr>
              <w:t>类事项</w:t>
            </w:r>
          </w:p>
        </w:tc>
        <w:tc>
          <w:tcPr>
            <w:tcW w:w="1188"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疑似输液、输血、注射、药物等引起不良后果若需检验的而医患双方无法共同指定检验机构时的指定</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《医疗事故处理条例》</w:t>
            </w:r>
            <w:r>
              <w:rPr>
                <w:rFonts w:hint="eastAsia" w:ascii="仿宋_GB2312" w:hAnsi="宋体" w:eastAsia="仿宋_GB2312"/>
                <w:color w:val="000000"/>
                <w:sz w:val="18"/>
                <w:szCs w:val="18"/>
                <w:lang w:eastAsia="zh-CN"/>
              </w:rPr>
              <w:t>、</w:t>
            </w: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continue"/>
            <w:vAlign w:val="center"/>
          </w:tcPr>
          <w:p>
            <w:pPr>
              <w:widowControl/>
              <w:jc w:val="center"/>
              <w:rPr>
                <w:rFonts w:hint="eastAsia" w:ascii="仿宋_GB2312" w:hAnsi="宋体" w:eastAsia="仿宋_GB2312" w:cs="Times New Roman"/>
                <w:color w:val="000000"/>
                <w:kern w:val="2"/>
                <w:sz w:val="18"/>
                <w:szCs w:val="18"/>
                <w:lang w:val="en-US" w:eastAsia="zh-CN" w:bidi="ar-SA"/>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188" w:type="dxa"/>
            <w:vMerge w:val="continue"/>
            <w:shd w:val="clear" w:color="auto" w:fill="auto"/>
            <w:vAlign w:val="center"/>
          </w:tcPr>
          <w:p>
            <w:pPr>
              <w:widowControl/>
              <w:rPr>
                <w:rFonts w:hint="eastAsia"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申办流水号、办件名称、申请人、联系电话、事项名称、审批单位、受理人</w:t>
            </w:r>
          </w:p>
        </w:tc>
        <w:tc>
          <w:tcPr>
            <w:tcW w:w="1800" w:type="dxa"/>
            <w:vMerge w:val="continue"/>
            <w:vAlign w:val="center"/>
          </w:tcPr>
          <w:p>
            <w:pPr>
              <w:widowControl/>
              <w:rPr>
                <w:rFonts w:hint="eastAsia"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restart"/>
            <w:vAlign w:val="center"/>
          </w:tcPr>
          <w:p>
            <w:pPr>
              <w:widowControl/>
              <w:jc w:val="center"/>
              <w:rPr>
                <w:rFonts w:hint="default" w:ascii="仿宋_GB2312" w:hAnsi="宋体" w:eastAsia="仿宋_GB2312"/>
                <w:color w:val="000000"/>
                <w:sz w:val="18"/>
                <w:szCs w:val="18"/>
                <w:lang w:val="en-US"/>
              </w:rPr>
            </w:pPr>
            <w:r>
              <w:rPr>
                <w:rFonts w:hint="eastAsia" w:ascii="仿宋_GB2312" w:hAnsi="宋体" w:eastAsia="仿宋_GB2312"/>
                <w:color w:val="000000"/>
                <w:sz w:val="18"/>
                <w:szCs w:val="18"/>
                <w:lang w:val="en-US" w:eastAsia="zh-CN"/>
              </w:rPr>
              <w:t>60</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其他行政权力</w:t>
            </w:r>
            <w:r>
              <w:rPr>
                <w:rFonts w:hint="eastAsia" w:ascii="仿宋_GB2312" w:hAnsi="宋体" w:eastAsia="仿宋_GB2312"/>
                <w:color w:val="000000"/>
                <w:sz w:val="18"/>
                <w:szCs w:val="18"/>
              </w:rPr>
              <w:t>类事项</w:t>
            </w:r>
          </w:p>
        </w:tc>
        <w:tc>
          <w:tcPr>
            <w:tcW w:w="1188"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中医诊所备案</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widowControl/>
              <w:rPr>
                <w:rFonts w:hint="eastAsia" w:ascii="仿宋_GB2312" w:hAnsi="宋体" w:eastAsia="微软雅黑"/>
                <w:color w:val="000000"/>
                <w:sz w:val="18"/>
                <w:szCs w:val="18"/>
                <w:lang w:eastAsia="zh-CN"/>
              </w:rPr>
            </w:pPr>
            <w:r>
              <w:rPr>
                <w:rFonts w:hint="eastAsia" w:ascii="仿宋_GB2312" w:hAnsi="宋体" w:eastAsia="仿宋_GB2312"/>
                <w:color w:val="000000"/>
                <w:sz w:val="18"/>
                <w:szCs w:val="18"/>
              </w:rPr>
              <w:t>《中华人民共和国中医药法》</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《中医诊所备案管理暂行办法》</w:t>
            </w: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continue"/>
            <w:vAlign w:val="center"/>
          </w:tcPr>
          <w:p>
            <w:pPr>
              <w:widowControl/>
              <w:jc w:val="center"/>
              <w:rPr>
                <w:rFonts w:hint="eastAsia" w:ascii="仿宋_GB2312" w:hAnsi="宋体" w:eastAsia="仿宋_GB2312" w:cs="Times New Roman"/>
                <w:color w:val="000000"/>
                <w:kern w:val="2"/>
                <w:sz w:val="18"/>
                <w:szCs w:val="18"/>
                <w:lang w:val="en-US" w:eastAsia="zh-CN" w:bidi="ar-SA"/>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188" w:type="dxa"/>
            <w:vMerge w:val="continue"/>
            <w:shd w:val="clear" w:color="auto" w:fill="auto"/>
            <w:vAlign w:val="center"/>
          </w:tcPr>
          <w:p>
            <w:pPr>
              <w:widowControl/>
              <w:rPr>
                <w:rFonts w:hint="eastAsia"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申办流水号、办件名称、申请人、联系电话、事项名称、审批单位、受理人</w:t>
            </w:r>
          </w:p>
        </w:tc>
        <w:tc>
          <w:tcPr>
            <w:tcW w:w="1800" w:type="dxa"/>
            <w:vMerge w:val="continue"/>
            <w:vAlign w:val="center"/>
          </w:tcPr>
          <w:p>
            <w:pPr>
              <w:widowControl/>
              <w:rPr>
                <w:rFonts w:hint="eastAsia"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restart"/>
            <w:vAlign w:val="center"/>
          </w:tcPr>
          <w:p>
            <w:pPr>
              <w:widowControl/>
              <w:jc w:val="center"/>
              <w:rPr>
                <w:rFonts w:hint="default" w:ascii="仿宋_GB2312" w:hAnsi="宋体" w:eastAsia="仿宋_GB2312"/>
                <w:color w:val="000000"/>
                <w:sz w:val="18"/>
                <w:szCs w:val="18"/>
                <w:lang w:val="en-US"/>
              </w:rPr>
            </w:pPr>
            <w:r>
              <w:rPr>
                <w:rFonts w:hint="eastAsia" w:ascii="仿宋_GB2312" w:hAnsi="宋体" w:eastAsia="仿宋_GB2312"/>
                <w:color w:val="000000"/>
                <w:sz w:val="18"/>
                <w:szCs w:val="18"/>
                <w:lang w:val="en-US" w:eastAsia="zh-CN"/>
              </w:rPr>
              <w:t>61</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其他行政权力</w:t>
            </w:r>
            <w:r>
              <w:rPr>
                <w:rFonts w:hint="eastAsia" w:ascii="仿宋_GB2312" w:hAnsi="宋体" w:eastAsia="仿宋_GB2312"/>
                <w:color w:val="000000"/>
                <w:sz w:val="18"/>
                <w:szCs w:val="18"/>
              </w:rPr>
              <w:t>类事项</w:t>
            </w:r>
          </w:p>
        </w:tc>
        <w:tc>
          <w:tcPr>
            <w:tcW w:w="1188"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绝育复通手术批准</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widowControl/>
              <w:rPr>
                <w:rFonts w:hint="eastAsia" w:ascii="仿宋_GB2312" w:hAnsi="宋体" w:eastAsia="微软雅黑"/>
                <w:color w:val="000000"/>
                <w:sz w:val="18"/>
                <w:szCs w:val="18"/>
                <w:lang w:eastAsia="zh-CN"/>
              </w:rPr>
            </w:pPr>
            <w:r>
              <w:rPr>
                <w:rFonts w:hint="eastAsia" w:ascii="仿宋_GB2312" w:hAnsi="宋体" w:eastAsia="仿宋_GB2312"/>
                <w:color w:val="000000"/>
                <w:sz w:val="18"/>
                <w:szCs w:val="18"/>
              </w:rPr>
              <w:t>《广西壮族自治区人口和计划生育条例》</w:t>
            </w: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continue"/>
            <w:vAlign w:val="center"/>
          </w:tcPr>
          <w:p>
            <w:pPr>
              <w:widowControl/>
              <w:jc w:val="center"/>
              <w:rPr>
                <w:rFonts w:hint="eastAsia" w:ascii="仿宋_GB2312" w:hAnsi="宋体" w:eastAsia="仿宋_GB2312" w:cs="Times New Roman"/>
                <w:color w:val="000000"/>
                <w:kern w:val="2"/>
                <w:sz w:val="18"/>
                <w:szCs w:val="18"/>
                <w:lang w:val="en-US" w:eastAsia="zh-CN" w:bidi="ar-SA"/>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188" w:type="dxa"/>
            <w:vMerge w:val="continue"/>
            <w:shd w:val="clear" w:color="auto" w:fill="auto"/>
            <w:vAlign w:val="center"/>
          </w:tcPr>
          <w:p>
            <w:pPr>
              <w:widowControl/>
              <w:rPr>
                <w:rFonts w:hint="eastAsia"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申办流水号、办件名称、申请人、联系电话、事项名称、审批单位、受理人</w:t>
            </w:r>
          </w:p>
        </w:tc>
        <w:tc>
          <w:tcPr>
            <w:tcW w:w="1800" w:type="dxa"/>
            <w:vMerge w:val="continue"/>
            <w:vAlign w:val="center"/>
          </w:tcPr>
          <w:p>
            <w:pPr>
              <w:widowControl/>
              <w:rPr>
                <w:rFonts w:hint="eastAsia"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restart"/>
            <w:vAlign w:val="center"/>
          </w:tcPr>
          <w:p>
            <w:pPr>
              <w:widowControl/>
              <w:jc w:val="center"/>
              <w:rPr>
                <w:rFonts w:hint="default" w:ascii="仿宋_GB2312" w:hAnsi="宋体" w:eastAsia="仿宋_GB2312"/>
                <w:color w:val="000000"/>
                <w:sz w:val="18"/>
                <w:szCs w:val="18"/>
                <w:lang w:val="en-US"/>
              </w:rPr>
            </w:pPr>
            <w:r>
              <w:rPr>
                <w:rFonts w:hint="eastAsia" w:ascii="仿宋_GB2312" w:hAnsi="宋体" w:eastAsia="仿宋_GB2312"/>
                <w:color w:val="000000"/>
                <w:sz w:val="18"/>
                <w:szCs w:val="18"/>
                <w:lang w:val="en-US" w:eastAsia="zh-CN"/>
              </w:rPr>
              <w:t>62</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其他行政权力</w:t>
            </w:r>
            <w:r>
              <w:rPr>
                <w:rFonts w:hint="eastAsia" w:ascii="仿宋_GB2312" w:hAnsi="宋体" w:eastAsia="仿宋_GB2312"/>
                <w:color w:val="000000"/>
                <w:sz w:val="18"/>
                <w:szCs w:val="18"/>
              </w:rPr>
              <w:t>类事项</w:t>
            </w:r>
          </w:p>
        </w:tc>
        <w:tc>
          <w:tcPr>
            <w:tcW w:w="1188"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用于入职入编</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《广西壮族自治区人口和计划生育条例》</w:t>
            </w: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continue"/>
            <w:vAlign w:val="center"/>
          </w:tcPr>
          <w:p>
            <w:pPr>
              <w:widowControl/>
              <w:jc w:val="center"/>
              <w:rPr>
                <w:rFonts w:hint="eastAsia" w:ascii="仿宋_GB2312" w:hAnsi="宋体" w:eastAsia="仿宋_GB2312" w:cs="Times New Roman"/>
                <w:color w:val="000000"/>
                <w:kern w:val="2"/>
                <w:sz w:val="18"/>
                <w:szCs w:val="18"/>
                <w:lang w:val="en-US" w:eastAsia="zh-CN" w:bidi="ar-SA"/>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188" w:type="dxa"/>
            <w:vMerge w:val="continue"/>
            <w:shd w:val="clear" w:color="auto" w:fill="auto"/>
            <w:vAlign w:val="center"/>
          </w:tcPr>
          <w:p>
            <w:pPr>
              <w:widowControl/>
              <w:rPr>
                <w:rFonts w:hint="eastAsia"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申办流水号、办件名称、申请人、联系电话、事项名称、审批单位、受理人</w:t>
            </w:r>
          </w:p>
        </w:tc>
        <w:tc>
          <w:tcPr>
            <w:tcW w:w="1800" w:type="dxa"/>
            <w:vMerge w:val="continue"/>
            <w:vAlign w:val="center"/>
          </w:tcPr>
          <w:p>
            <w:pPr>
              <w:widowControl/>
              <w:rPr>
                <w:rFonts w:hint="eastAsia"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restart"/>
            <w:vAlign w:val="center"/>
          </w:tcPr>
          <w:p>
            <w:pPr>
              <w:widowControl/>
              <w:jc w:val="center"/>
              <w:rPr>
                <w:rFonts w:hint="default" w:ascii="仿宋_GB2312" w:hAnsi="宋体" w:eastAsia="仿宋_GB2312"/>
                <w:color w:val="000000"/>
                <w:sz w:val="18"/>
                <w:szCs w:val="18"/>
                <w:lang w:val="en-US"/>
              </w:rPr>
            </w:pPr>
            <w:r>
              <w:rPr>
                <w:rFonts w:hint="eastAsia" w:ascii="仿宋_GB2312" w:hAnsi="宋体" w:eastAsia="仿宋_GB2312"/>
                <w:color w:val="000000"/>
                <w:sz w:val="18"/>
                <w:szCs w:val="18"/>
                <w:lang w:val="en-US" w:eastAsia="zh-CN"/>
              </w:rPr>
              <w:t>63</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其他行政权力</w:t>
            </w:r>
            <w:r>
              <w:rPr>
                <w:rFonts w:hint="eastAsia" w:ascii="仿宋_GB2312" w:hAnsi="宋体" w:eastAsia="仿宋_GB2312"/>
                <w:color w:val="000000"/>
                <w:sz w:val="18"/>
                <w:szCs w:val="18"/>
              </w:rPr>
              <w:t>类事项</w:t>
            </w:r>
          </w:p>
        </w:tc>
        <w:tc>
          <w:tcPr>
            <w:tcW w:w="1188"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提拔任用干部，推荐各级中国共产党代表大会代表、人民代表大会代表、政协委员、青联委员候选人、工商联执委，评选各类劳动模范和先进个人</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《广西壮族自治区人口和计划生育条例》</w:t>
            </w: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continue"/>
            <w:vAlign w:val="center"/>
          </w:tcPr>
          <w:p>
            <w:pPr>
              <w:widowControl/>
              <w:jc w:val="center"/>
              <w:rPr>
                <w:rFonts w:hint="eastAsia" w:ascii="仿宋_GB2312" w:hAnsi="宋体" w:eastAsia="仿宋_GB2312" w:cs="Times New Roman"/>
                <w:color w:val="000000"/>
                <w:kern w:val="2"/>
                <w:sz w:val="18"/>
                <w:szCs w:val="18"/>
                <w:lang w:val="en-US" w:eastAsia="zh-CN" w:bidi="ar-SA"/>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188" w:type="dxa"/>
            <w:vMerge w:val="continue"/>
            <w:shd w:val="clear" w:color="auto" w:fill="auto"/>
            <w:vAlign w:val="center"/>
          </w:tcPr>
          <w:p>
            <w:pPr>
              <w:widowControl/>
              <w:rPr>
                <w:rFonts w:hint="eastAsia"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申办流水号、办件名称、申请人、联系电话、事项名称、审批单位、受理人</w:t>
            </w:r>
          </w:p>
        </w:tc>
        <w:tc>
          <w:tcPr>
            <w:tcW w:w="1800" w:type="dxa"/>
            <w:vMerge w:val="continue"/>
            <w:vAlign w:val="center"/>
          </w:tcPr>
          <w:p>
            <w:pPr>
              <w:widowControl/>
              <w:rPr>
                <w:rFonts w:hint="eastAsia"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restart"/>
            <w:vAlign w:val="center"/>
          </w:tcPr>
          <w:p>
            <w:pPr>
              <w:widowControl/>
              <w:jc w:val="center"/>
              <w:rPr>
                <w:rFonts w:hint="default" w:ascii="仿宋_GB2312" w:hAnsi="宋体" w:eastAsia="仿宋_GB2312"/>
                <w:color w:val="000000"/>
                <w:sz w:val="18"/>
                <w:szCs w:val="18"/>
                <w:lang w:val="en-US"/>
              </w:rPr>
            </w:pPr>
            <w:r>
              <w:rPr>
                <w:rFonts w:hint="eastAsia" w:ascii="仿宋_GB2312" w:hAnsi="宋体" w:eastAsia="仿宋_GB2312"/>
                <w:color w:val="000000"/>
                <w:sz w:val="18"/>
                <w:szCs w:val="18"/>
                <w:lang w:val="en-US" w:eastAsia="zh-CN"/>
              </w:rPr>
              <w:t>64</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其他行政权力</w:t>
            </w:r>
            <w:r>
              <w:rPr>
                <w:rFonts w:hint="eastAsia" w:ascii="仿宋_GB2312" w:hAnsi="宋体" w:eastAsia="仿宋_GB2312"/>
                <w:color w:val="000000"/>
                <w:sz w:val="18"/>
                <w:szCs w:val="18"/>
              </w:rPr>
              <w:t>类事项</w:t>
            </w:r>
          </w:p>
        </w:tc>
        <w:tc>
          <w:tcPr>
            <w:tcW w:w="1188"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公民收养子女实行计划生育情况审核</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《广西壮族自治区人口和计划生育管理办法》</w:t>
            </w: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continue"/>
            <w:vAlign w:val="center"/>
          </w:tcPr>
          <w:p>
            <w:pPr>
              <w:widowControl/>
              <w:jc w:val="center"/>
              <w:rPr>
                <w:rFonts w:hint="eastAsia" w:ascii="仿宋_GB2312" w:hAnsi="宋体" w:eastAsia="仿宋_GB2312" w:cs="Times New Roman"/>
                <w:color w:val="000000"/>
                <w:kern w:val="2"/>
                <w:sz w:val="18"/>
                <w:szCs w:val="18"/>
                <w:lang w:val="en-US" w:eastAsia="zh-CN" w:bidi="ar-SA"/>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188" w:type="dxa"/>
            <w:vMerge w:val="continue"/>
            <w:shd w:val="clear" w:color="auto" w:fill="auto"/>
            <w:vAlign w:val="center"/>
          </w:tcPr>
          <w:p>
            <w:pPr>
              <w:widowControl/>
              <w:rPr>
                <w:rFonts w:hint="eastAsia"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申办流水号、办件名称、申请人、联系电话、事项名称、审批单位、受理人</w:t>
            </w:r>
          </w:p>
        </w:tc>
        <w:tc>
          <w:tcPr>
            <w:tcW w:w="1800" w:type="dxa"/>
            <w:vMerge w:val="continue"/>
            <w:vAlign w:val="center"/>
          </w:tcPr>
          <w:p>
            <w:pPr>
              <w:widowControl/>
              <w:rPr>
                <w:rFonts w:hint="eastAsia"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restart"/>
            <w:vAlign w:val="center"/>
          </w:tcPr>
          <w:p>
            <w:pPr>
              <w:widowControl/>
              <w:jc w:val="center"/>
              <w:rPr>
                <w:rFonts w:hint="default" w:ascii="仿宋_GB2312" w:hAnsi="宋体" w:eastAsia="仿宋_GB2312"/>
                <w:color w:val="000000"/>
                <w:sz w:val="18"/>
                <w:szCs w:val="18"/>
                <w:lang w:val="en-US"/>
              </w:rPr>
            </w:pPr>
            <w:r>
              <w:rPr>
                <w:rFonts w:hint="eastAsia" w:ascii="仿宋_GB2312" w:hAnsi="宋体" w:eastAsia="仿宋_GB2312"/>
                <w:color w:val="000000"/>
                <w:sz w:val="18"/>
                <w:szCs w:val="18"/>
                <w:lang w:val="en-US" w:eastAsia="zh-CN"/>
              </w:rPr>
              <w:t>65</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其他行政权力</w:t>
            </w:r>
            <w:r>
              <w:rPr>
                <w:rFonts w:hint="eastAsia" w:ascii="仿宋_GB2312" w:hAnsi="宋体" w:eastAsia="仿宋_GB2312"/>
                <w:color w:val="000000"/>
                <w:sz w:val="18"/>
                <w:szCs w:val="18"/>
              </w:rPr>
              <w:t>类事项</w:t>
            </w:r>
          </w:p>
        </w:tc>
        <w:tc>
          <w:tcPr>
            <w:tcW w:w="1188"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用于农村计划生育家庭子女中考、高考加分实行计划生育情况审核</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《广西壮族自治区人口和计划生育条例》</w:t>
            </w: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continue"/>
            <w:vAlign w:val="center"/>
          </w:tcPr>
          <w:p>
            <w:pPr>
              <w:widowControl/>
              <w:jc w:val="center"/>
              <w:rPr>
                <w:rFonts w:hint="eastAsia" w:ascii="仿宋_GB2312" w:hAnsi="宋体" w:eastAsia="仿宋_GB2312" w:cs="Times New Roman"/>
                <w:color w:val="000000"/>
                <w:kern w:val="2"/>
                <w:sz w:val="18"/>
                <w:szCs w:val="18"/>
                <w:lang w:val="en-US" w:eastAsia="zh-CN" w:bidi="ar-SA"/>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188" w:type="dxa"/>
            <w:vMerge w:val="continue"/>
            <w:shd w:val="clear" w:color="auto" w:fill="auto"/>
            <w:vAlign w:val="center"/>
          </w:tcPr>
          <w:p>
            <w:pPr>
              <w:widowControl/>
              <w:rPr>
                <w:rFonts w:hint="eastAsia"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申办流水号、办件名称、申请人、联系电话、事项名称、审批单位、受理人</w:t>
            </w:r>
          </w:p>
        </w:tc>
        <w:tc>
          <w:tcPr>
            <w:tcW w:w="1800" w:type="dxa"/>
            <w:vMerge w:val="continue"/>
            <w:vAlign w:val="center"/>
          </w:tcPr>
          <w:p>
            <w:pPr>
              <w:widowControl/>
              <w:rPr>
                <w:rFonts w:hint="eastAsia"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restart"/>
            <w:vAlign w:val="center"/>
          </w:tcPr>
          <w:p>
            <w:pPr>
              <w:widowControl/>
              <w:jc w:val="center"/>
              <w:rPr>
                <w:rFonts w:hint="default" w:ascii="仿宋_GB2312" w:hAnsi="宋体" w:eastAsia="仿宋_GB2312"/>
                <w:color w:val="000000"/>
                <w:sz w:val="18"/>
                <w:szCs w:val="18"/>
                <w:lang w:val="en-US"/>
              </w:rPr>
            </w:pPr>
            <w:r>
              <w:rPr>
                <w:rFonts w:hint="eastAsia" w:ascii="仿宋_GB2312" w:hAnsi="宋体" w:eastAsia="仿宋_GB2312"/>
                <w:color w:val="000000"/>
                <w:sz w:val="18"/>
                <w:szCs w:val="18"/>
                <w:lang w:val="en-US" w:eastAsia="zh-CN"/>
              </w:rPr>
              <w:t>66</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其他行政权力</w:t>
            </w:r>
            <w:r>
              <w:rPr>
                <w:rFonts w:hint="eastAsia" w:ascii="仿宋_GB2312" w:hAnsi="宋体" w:eastAsia="仿宋_GB2312"/>
                <w:color w:val="000000"/>
                <w:sz w:val="18"/>
                <w:szCs w:val="18"/>
              </w:rPr>
              <w:t>类事项</w:t>
            </w:r>
          </w:p>
        </w:tc>
        <w:tc>
          <w:tcPr>
            <w:tcW w:w="1188"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实行计划生育的职工退休后依法增加待遇的审核</w:t>
            </w:r>
          </w:p>
        </w:tc>
        <w:tc>
          <w:tcPr>
            <w:tcW w:w="41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《广西壮族自治区人口和计划生育条例》</w:t>
            </w: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三江县卫生健康局</w:t>
            </w:r>
          </w:p>
        </w:tc>
        <w:tc>
          <w:tcPr>
            <w:tcW w:w="1080" w:type="dxa"/>
            <w:vMerge w:val="restart"/>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40" w:type="dxa"/>
            <w:vMerge w:val="continue"/>
            <w:vAlign w:val="center"/>
          </w:tcPr>
          <w:p>
            <w:pPr>
              <w:widowControl/>
              <w:jc w:val="center"/>
              <w:rPr>
                <w:rFonts w:hint="eastAsia" w:ascii="仿宋_GB2312" w:hAnsi="宋体" w:eastAsia="仿宋_GB2312" w:cs="Times New Roman"/>
                <w:color w:val="000000"/>
                <w:kern w:val="2"/>
                <w:sz w:val="18"/>
                <w:szCs w:val="18"/>
                <w:lang w:val="en-US" w:eastAsia="zh-CN" w:bidi="ar-SA"/>
              </w:rPr>
            </w:pP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188" w:type="dxa"/>
            <w:vMerge w:val="continue"/>
            <w:shd w:val="clear" w:color="auto" w:fill="auto"/>
            <w:vAlign w:val="center"/>
          </w:tcPr>
          <w:p>
            <w:pPr>
              <w:widowControl/>
              <w:rPr>
                <w:rFonts w:hint="eastAsia" w:ascii="仿宋_GB2312" w:hAnsi="宋体" w:eastAsia="仿宋_GB2312"/>
                <w:color w:val="000000"/>
                <w:sz w:val="18"/>
                <w:szCs w:val="18"/>
              </w:rPr>
            </w:pPr>
          </w:p>
        </w:tc>
        <w:tc>
          <w:tcPr>
            <w:tcW w:w="41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申办流水号、办件名称、申请人、联系电话、事项名称、审批单位、受理人</w:t>
            </w:r>
          </w:p>
        </w:tc>
        <w:tc>
          <w:tcPr>
            <w:tcW w:w="1800" w:type="dxa"/>
            <w:vMerge w:val="continue"/>
            <w:vAlign w:val="center"/>
          </w:tcPr>
          <w:p>
            <w:pPr>
              <w:widowControl/>
              <w:rPr>
                <w:rFonts w:hint="eastAsia" w:ascii="仿宋_GB2312" w:hAnsi="宋体" w:eastAsia="仿宋_GB2312"/>
                <w:color w:val="000000"/>
                <w:sz w:val="18"/>
                <w:szCs w:val="18"/>
              </w:rPr>
            </w:pPr>
          </w:p>
        </w:tc>
        <w:tc>
          <w:tcPr>
            <w:tcW w:w="1440" w:type="dxa"/>
            <w:shd w:val="clear" w:color="auto" w:fill="auto"/>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hint="eastAsia" w:ascii="仿宋_GB2312" w:hAnsi="宋体" w:eastAsia="仿宋_GB2312"/>
                <w:color w:val="000000"/>
                <w:sz w:val="18"/>
                <w:szCs w:val="18"/>
              </w:rPr>
            </w:pPr>
          </w:p>
        </w:tc>
        <w:tc>
          <w:tcPr>
            <w:tcW w:w="1080" w:type="dxa"/>
            <w:vMerge w:val="continue"/>
            <w:shd w:val="clear" w:color="auto" w:fill="auto"/>
            <w:vAlign w:val="center"/>
          </w:tcPr>
          <w:p>
            <w:pPr>
              <w:widowControl/>
              <w:rPr>
                <w:rFonts w:hint="eastAsia" w:ascii="仿宋_GB2312" w:hAnsi="宋体" w:eastAsia="仿宋_GB2312"/>
                <w:color w:val="000000"/>
                <w:sz w:val="18"/>
                <w:szCs w:val="18"/>
              </w:rPr>
            </w:pP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bl>
    <w:p>
      <w:pPr>
        <w:jc w:val="center"/>
        <w:rPr>
          <w:rFonts w:ascii="Times New Roman" w:hAnsi="Times New Roman" w:eastAsia="方正小标宋_GBK"/>
          <w:sz w:val="28"/>
          <w:szCs w:val="28"/>
        </w:rPr>
      </w:pPr>
    </w:p>
    <w:p>
      <w:pPr>
        <w:jc w:val="left"/>
        <w:rPr>
          <w:rFonts w:hint="eastAsia" w:ascii="Times New Roman" w:hAnsi="Times New Roman" w:eastAsia="方正小标宋_GBK"/>
          <w:sz w:val="28"/>
          <w:szCs w:val="28"/>
        </w:rPr>
      </w:pPr>
    </w:p>
    <w:sectPr>
      <w:headerReference r:id="rId4" w:type="first"/>
      <w:footerReference r:id="rId6" w:type="first"/>
      <w:headerReference r:id="rId3" w:type="default"/>
      <w:footerReference r:id="rId5" w:type="default"/>
      <w:pgSz w:w="16838" w:h="11906" w:orient="landscape"/>
      <w:pgMar w:top="1797" w:right="1440" w:bottom="1797" w:left="144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Fonts w:hint="eastAsia"/>
      </w:rPr>
    </w:pPr>
  </w:p>
  <w:p>
    <w:pPr>
      <w:pStyle w:val="5"/>
      <w:jc w:val="center"/>
      <w:rPr>
        <w:rFonts w:hint="eastAsia"/>
      </w:rPr>
    </w:pPr>
    <w:r>
      <w:rPr>
        <w:rStyle w:val="12"/>
      </w:rPr>
      <w:fldChar w:fldCharType="begin"/>
    </w:r>
    <w:r>
      <w:rPr>
        <w:rStyle w:val="12"/>
      </w:rPr>
      <w:instrText xml:space="preserve"> PAGE </w:instrText>
    </w:r>
    <w:r>
      <w:rPr>
        <w:rStyle w:val="12"/>
      </w:rPr>
      <w:fldChar w:fldCharType="separate"/>
    </w:r>
    <w:r>
      <w:rPr>
        <w:rStyle w:val="12"/>
      </w:rPr>
      <w:t>158</w:t>
    </w:r>
    <w:r>
      <w:rPr>
        <w:rStyle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Style w:val="12"/>
      </w:rPr>
      <w:fldChar w:fldCharType="begin"/>
    </w:r>
    <w:r>
      <w:rPr>
        <w:rStyle w:val="12"/>
      </w:rPr>
      <w:instrText xml:space="preserve"> PAGE </w:instrText>
    </w:r>
    <w:r>
      <w:rPr>
        <w:rStyle w:val="12"/>
      </w:rPr>
      <w:fldChar w:fldCharType="separate"/>
    </w:r>
    <w:r>
      <w:rPr>
        <w:rStyle w:val="12"/>
      </w:rPr>
      <w:t>1</w:t>
    </w:r>
    <w:r>
      <w:rPr>
        <w:rStyle w:val="1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FkYzc3ZGZiZTU3NDA5NzczOWEzMjBmMzUyZTM1YzAifQ=="/>
  </w:docVars>
  <w:rsids>
    <w:rsidRoot w:val="005D1EA5"/>
    <w:rsid w:val="00005FB9"/>
    <w:rsid w:val="00006ADC"/>
    <w:rsid w:val="0001250B"/>
    <w:rsid w:val="000201F0"/>
    <w:rsid w:val="00020EFB"/>
    <w:rsid w:val="000370A9"/>
    <w:rsid w:val="00040ED3"/>
    <w:rsid w:val="000533DA"/>
    <w:rsid w:val="0006032D"/>
    <w:rsid w:val="00060CFE"/>
    <w:rsid w:val="000645DC"/>
    <w:rsid w:val="00065A21"/>
    <w:rsid w:val="00070BF9"/>
    <w:rsid w:val="00070FC6"/>
    <w:rsid w:val="00077FC8"/>
    <w:rsid w:val="0008032D"/>
    <w:rsid w:val="00082AC9"/>
    <w:rsid w:val="00086FDC"/>
    <w:rsid w:val="0008715E"/>
    <w:rsid w:val="00093A2C"/>
    <w:rsid w:val="000964CC"/>
    <w:rsid w:val="00097674"/>
    <w:rsid w:val="000A2775"/>
    <w:rsid w:val="000A5C97"/>
    <w:rsid w:val="000A7F01"/>
    <w:rsid w:val="000C6BF3"/>
    <w:rsid w:val="000D0945"/>
    <w:rsid w:val="000D1F17"/>
    <w:rsid w:val="000E3D7D"/>
    <w:rsid w:val="000E5A3C"/>
    <w:rsid w:val="000E6E67"/>
    <w:rsid w:val="000E7C68"/>
    <w:rsid w:val="000F751F"/>
    <w:rsid w:val="00100C59"/>
    <w:rsid w:val="001024D7"/>
    <w:rsid w:val="001078E3"/>
    <w:rsid w:val="0011273B"/>
    <w:rsid w:val="00116932"/>
    <w:rsid w:val="00117834"/>
    <w:rsid w:val="001273B6"/>
    <w:rsid w:val="00131909"/>
    <w:rsid w:val="00140ABD"/>
    <w:rsid w:val="0014190C"/>
    <w:rsid w:val="00142E1C"/>
    <w:rsid w:val="0014417E"/>
    <w:rsid w:val="00150886"/>
    <w:rsid w:val="00154D1A"/>
    <w:rsid w:val="001668D4"/>
    <w:rsid w:val="00167E59"/>
    <w:rsid w:val="00167F53"/>
    <w:rsid w:val="00170B78"/>
    <w:rsid w:val="00170C6B"/>
    <w:rsid w:val="00172E7B"/>
    <w:rsid w:val="00172FDE"/>
    <w:rsid w:val="00173340"/>
    <w:rsid w:val="00174543"/>
    <w:rsid w:val="00176850"/>
    <w:rsid w:val="00184E14"/>
    <w:rsid w:val="0018519A"/>
    <w:rsid w:val="001901C0"/>
    <w:rsid w:val="001905F8"/>
    <w:rsid w:val="001A0EE1"/>
    <w:rsid w:val="001A3FFF"/>
    <w:rsid w:val="001A7CDB"/>
    <w:rsid w:val="001B4494"/>
    <w:rsid w:val="001B4DA1"/>
    <w:rsid w:val="001C09D3"/>
    <w:rsid w:val="001D7831"/>
    <w:rsid w:val="001E254A"/>
    <w:rsid w:val="001E357F"/>
    <w:rsid w:val="001E40EA"/>
    <w:rsid w:val="001E42A6"/>
    <w:rsid w:val="001E7825"/>
    <w:rsid w:val="002055CD"/>
    <w:rsid w:val="00225626"/>
    <w:rsid w:val="00241BD7"/>
    <w:rsid w:val="00251380"/>
    <w:rsid w:val="00254893"/>
    <w:rsid w:val="00265B1E"/>
    <w:rsid w:val="002705D2"/>
    <w:rsid w:val="0027262A"/>
    <w:rsid w:val="00275AB0"/>
    <w:rsid w:val="0027712D"/>
    <w:rsid w:val="00277BC9"/>
    <w:rsid w:val="002818AF"/>
    <w:rsid w:val="00282FF2"/>
    <w:rsid w:val="002864E7"/>
    <w:rsid w:val="00290AAA"/>
    <w:rsid w:val="002954B3"/>
    <w:rsid w:val="00296CB4"/>
    <w:rsid w:val="002A5174"/>
    <w:rsid w:val="002B6627"/>
    <w:rsid w:val="002B79B9"/>
    <w:rsid w:val="002D218F"/>
    <w:rsid w:val="002E1CF7"/>
    <w:rsid w:val="002E23D2"/>
    <w:rsid w:val="002E33B1"/>
    <w:rsid w:val="002E5486"/>
    <w:rsid w:val="002F13AE"/>
    <w:rsid w:val="002F1EAD"/>
    <w:rsid w:val="002F3EAA"/>
    <w:rsid w:val="002F547E"/>
    <w:rsid w:val="00316253"/>
    <w:rsid w:val="00320AFE"/>
    <w:rsid w:val="00321BC5"/>
    <w:rsid w:val="003228E5"/>
    <w:rsid w:val="0032427E"/>
    <w:rsid w:val="003374D8"/>
    <w:rsid w:val="00337F02"/>
    <w:rsid w:val="003436E8"/>
    <w:rsid w:val="00346A3E"/>
    <w:rsid w:val="003506F5"/>
    <w:rsid w:val="00350D04"/>
    <w:rsid w:val="00356811"/>
    <w:rsid w:val="00357025"/>
    <w:rsid w:val="003579E1"/>
    <w:rsid w:val="00360682"/>
    <w:rsid w:val="003707AD"/>
    <w:rsid w:val="00371535"/>
    <w:rsid w:val="00391DA6"/>
    <w:rsid w:val="00395C82"/>
    <w:rsid w:val="00396BFA"/>
    <w:rsid w:val="003A055F"/>
    <w:rsid w:val="003A4319"/>
    <w:rsid w:val="003A5130"/>
    <w:rsid w:val="003C13DB"/>
    <w:rsid w:val="003C778E"/>
    <w:rsid w:val="003C7F00"/>
    <w:rsid w:val="003D76DD"/>
    <w:rsid w:val="003E03A3"/>
    <w:rsid w:val="003E351F"/>
    <w:rsid w:val="003F66AA"/>
    <w:rsid w:val="003F7D5F"/>
    <w:rsid w:val="00403760"/>
    <w:rsid w:val="0040597B"/>
    <w:rsid w:val="00405AA0"/>
    <w:rsid w:val="0041066C"/>
    <w:rsid w:val="00413BC2"/>
    <w:rsid w:val="00420339"/>
    <w:rsid w:val="0042050B"/>
    <w:rsid w:val="00421025"/>
    <w:rsid w:val="004262D2"/>
    <w:rsid w:val="00434C58"/>
    <w:rsid w:val="00443643"/>
    <w:rsid w:val="00447D1E"/>
    <w:rsid w:val="00454B66"/>
    <w:rsid w:val="0046131F"/>
    <w:rsid w:val="00470A45"/>
    <w:rsid w:val="004735CC"/>
    <w:rsid w:val="00473616"/>
    <w:rsid w:val="004741F3"/>
    <w:rsid w:val="004748F3"/>
    <w:rsid w:val="004800CF"/>
    <w:rsid w:val="00480F60"/>
    <w:rsid w:val="00481A24"/>
    <w:rsid w:val="004934D6"/>
    <w:rsid w:val="00495D55"/>
    <w:rsid w:val="004A6AED"/>
    <w:rsid w:val="004B70E4"/>
    <w:rsid w:val="004B7B49"/>
    <w:rsid w:val="004C2064"/>
    <w:rsid w:val="004C520F"/>
    <w:rsid w:val="004D0346"/>
    <w:rsid w:val="004E0CF9"/>
    <w:rsid w:val="004E3C7D"/>
    <w:rsid w:val="004F0F2A"/>
    <w:rsid w:val="004F1782"/>
    <w:rsid w:val="004F2C26"/>
    <w:rsid w:val="004F31FF"/>
    <w:rsid w:val="004F4BBC"/>
    <w:rsid w:val="0050438F"/>
    <w:rsid w:val="00504CD4"/>
    <w:rsid w:val="00510D24"/>
    <w:rsid w:val="005128E6"/>
    <w:rsid w:val="005134ED"/>
    <w:rsid w:val="00520F11"/>
    <w:rsid w:val="005222BB"/>
    <w:rsid w:val="0052697A"/>
    <w:rsid w:val="005309CA"/>
    <w:rsid w:val="00535DBF"/>
    <w:rsid w:val="00537936"/>
    <w:rsid w:val="005601E2"/>
    <w:rsid w:val="00566960"/>
    <w:rsid w:val="00567A97"/>
    <w:rsid w:val="00570AD8"/>
    <w:rsid w:val="0057243A"/>
    <w:rsid w:val="00573AF7"/>
    <w:rsid w:val="00574873"/>
    <w:rsid w:val="00577B8D"/>
    <w:rsid w:val="005873B9"/>
    <w:rsid w:val="00587789"/>
    <w:rsid w:val="00590D0E"/>
    <w:rsid w:val="00595E5C"/>
    <w:rsid w:val="005A0ADC"/>
    <w:rsid w:val="005A3D28"/>
    <w:rsid w:val="005A5DD7"/>
    <w:rsid w:val="005B117C"/>
    <w:rsid w:val="005C1EA4"/>
    <w:rsid w:val="005D1EA5"/>
    <w:rsid w:val="005E1276"/>
    <w:rsid w:val="005F38B9"/>
    <w:rsid w:val="00610FD3"/>
    <w:rsid w:val="0061198E"/>
    <w:rsid w:val="00615839"/>
    <w:rsid w:val="00622A42"/>
    <w:rsid w:val="006359C4"/>
    <w:rsid w:val="0063753D"/>
    <w:rsid w:val="0064282F"/>
    <w:rsid w:val="006447DD"/>
    <w:rsid w:val="0064510A"/>
    <w:rsid w:val="00646A00"/>
    <w:rsid w:val="00655727"/>
    <w:rsid w:val="0066461C"/>
    <w:rsid w:val="0067009C"/>
    <w:rsid w:val="00673CAF"/>
    <w:rsid w:val="00680467"/>
    <w:rsid w:val="00682E1D"/>
    <w:rsid w:val="00693B6C"/>
    <w:rsid w:val="006953F4"/>
    <w:rsid w:val="006A05F7"/>
    <w:rsid w:val="006A0C1A"/>
    <w:rsid w:val="006B1596"/>
    <w:rsid w:val="006B5D0D"/>
    <w:rsid w:val="006C3373"/>
    <w:rsid w:val="006C37CE"/>
    <w:rsid w:val="006C72FC"/>
    <w:rsid w:val="006D28DC"/>
    <w:rsid w:val="006E49C7"/>
    <w:rsid w:val="006E504B"/>
    <w:rsid w:val="006E5B70"/>
    <w:rsid w:val="007000D3"/>
    <w:rsid w:val="0070268C"/>
    <w:rsid w:val="00704079"/>
    <w:rsid w:val="0070432E"/>
    <w:rsid w:val="007066B2"/>
    <w:rsid w:val="00717AE7"/>
    <w:rsid w:val="00720C59"/>
    <w:rsid w:val="00722DF5"/>
    <w:rsid w:val="00726208"/>
    <w:rsid w:val="00727666"/>
    <w:rsid w:val="00731A17"/>
    <w:rsid w:val="00737236"/>
    <w:rsid w:val="007526E0"/>
    <w:rsid w:val="00754433"/>
    <w:rsid w:val="00764DBF"/>
    <w:rsid w:val="007662F5"/>
    <w:rsid w:val="007769B7"/>
    <w:rsid w:val="007803B1"/>
    <w:rsid w:val="00781C45"/>
    <w:rsid w:val="00782CAF"/>
    <w:rsid w:val="0078392A"/>
    <w:rsid w:val="00791687"/>
    <w:rsid w:val="00793C8A"/>
    <w:rsid w:val="007A13EA"/>
    <w:rsid w:val="007A5CF5"/>
    <w:rsid w:val="007B00FD"/>
    <w:rsid w:val="007B032A"/>
    <w:rsid w:val="007B6D40"/>
    <w:rsid w:val="007C2942"/>
    <w:rsid w:val="007C43ED"/>
    <w:rsid w:val="007D1ABA"/>
    <w:rsid w:val="007D4D96"/>
    <w:rsid w:val="007E5652"/>
    <w:rsid w:val="007E6AEC"/>
    <w:rsid w:val="007F1730"/>
    <w:rsid w:val="007F2517"/>
    <w:rsid w:val="007F2593"/>
    <w:rsid w:val="007F7E67"/>
    <w:rsid w:val="00800726"/>
    <w:rsid w:val="008070F0"/>
    <w:rsid w:val="00812A82"/>
    <w:rsid w:val="00814F97"/>
    <w:rsid w:val="00815596"/>
    <w:rsid w:val="0082234A"/>
    <w:rsid w:val="00824E6A"/>
    <w:rsid w:val="00831763"/>
    <w:rsid w:val="008319C2"/>
    <w:rsid w:val="00834C8B"/>
    <w:rsid w:val="008356F8"/>
    <w:rsid w:val="00835816"/>
    <w:rsid w:val="0084087D"/>
    <w:rsid w:val="00843056"/>
    <w:rsid w:val="0084306F"/>
    <w:rsid w:val="00844017"/>
    <w:rsid w:val="008445EA"/>
    <w:rsid w:val="008454E8"/>
    <w:rsid w:val="00847E39"/>
    <w:rsid w:val="00850C4C"/>
    <w:rsid w:val="00854A64"/>
    <w:rsid w:val="00856C98"/>
    <w:rsid w:val="00861EF2"/>
    <w:rsid w:val="00866024"/>
    <w:rsid w:val="008708C3"/>
    <w:rsid w:val="00872EA4"/>
    <w:rsid w:val="008832FF"/>
    <w:rsid w:val="00883971"/>
    <w:rsid w:val="00885490"/>
    <w:rsid w:val="008878BF"/>
    <w:rsid w:val="00887948"/>
    <w:rsid w:val="008915F9"/>
    <w:rsid w:val="00897C4F"/>
    <w:rsid w:val="008B7A10"/>
    <w:rsid w:val="008C4153"/>
    <w:rsid w:val="008D4338"/>
    <w:rsid w:val="008D74D9"/>
    <w:rsid w:val="008E5DCD"/>
    <w:rsid w:val="008F4728"/>
    <w:rsid w:val="00902803"/>
    <w:rsid w:val="00911314"/>
    <w:rsid w:val="00924599"/>
    <w:rsid w:val="009267D9"/>
    <w:rsid w:val="00927160"/>
    <w:rsid w:val="0093115B"/>
    <w:rsid w:val="00934DD1"/>
    <w:rsid w:val="00935C49"/>
    <w:rsid w:val="00936C9E"/>
    <w:rsid w:val="0094023C"/>
    <w:rsid w:val="0094041B"/>
    <w:rsid w:val="00940512"/>
    <w:rsid w:val="009455C5"/>
    <w:rsid w:val="009461E2"/>
    <w:rsid w:val="00947BBC"/>
    <w:rsid w:val="0095342A"/>
    <w:rsid w:val="009550FC"/>
    <w:rsid w:val="00955AA2"/>
    <w:rsid w:val="00955AE6"/>
    <w:rsid w:val="00955E8D"/>
    <w:rsid w:val="00957A9D"/>
    <w:rsid w:val="00957CB5"/>
    <w:rsid w:val="0097686B"/>
    <w:rsid w:val="00976D9A"/>
    <w:rsid w:val="00983C2C"/>
    <w:rsid w:val="00992CAC"/>
    <w:rsid w:val="00995A3C"/>
    <w:rsid w:val="0099602F"/>
    <w:rsid w:val="009A2712"/>
    <w:rsid w:val="009A5FC0"/>
    <w:rsid w:val="009C62C7"/>
    <w:rsid w:val="009D57CF"/>
    <w:rsid w:val="009D6496"/>
    <w:rsid w:val="009E6EC1"/>
    <w:rsid w:val="009F0D49"/>
    <w:rsid w:val="009F5946"/>
    <w:rsid w:val="00A00B7A"/>
    <w:rsid w:val="00A0700D"/>
    <w:rsid w:val="00A071A4"/>
    <w:rsid w:val="00A247E2"/>
    <w:rsid w:val="00A27F7E"/>
    <w:rsid w:val="00A305E1"/>
    <w:rsid w:val="00A31388"/>
    <w:rsid w:val="00A35FCC"/>
    <w:rsid w:val="00A36FE3"/>
    <w:rsid w:val="00A41350"/>
    <w:rsid w:val="00A435BA"/>
    <w:rsid w:val="00A45B4F"/>
    <w:rsid w:val="00A46C46"/>
    <w:rsid w:val="00A50B42"/>
    <w:rsid w:val="00A536BE"/>
    <w:rsid w:val="00A53A03"/>
    <w:rsid w:val="00A577B0"/>
    <w:rsid w:val="00A83F13"/>
    <w:rsid w:val="00A8554D"/>
    <w:rsid w:val="00A94D8C"/>
    <w:rsid w:val="00A95B71"/>
    <w:rsid w:val="00AA05A1"/>
    <w:rsid w:val="00AA25DD"/>
    <w:rsid w:val="00AB006A"/>
    <w:rsid w:val="00AB13B4"/>
    <w:rsid w:val="00AB437A"/>
    <w:rsid w:val="00AB6B82"/>
    <w:rsid w:val="00AC0F61"/>
    <w:rsid w:val="00AC4189"/>
    <w:rsid w:val="00AD087C"/>
    <w:rsid w:val="00AD7A41"/>
    <w:rsid w:val="00AE0076"/>
    <w:rsid w:val="00AF544A"/>
    <w:rsid w:val="00AF7A06"/>
    <w:rsid w:val="00B11854"/>
    <w:rsid w:val="00B15870"/>
    <w:rsid w:val="00B17885"/>
    <w:rsid w:val="00B379A5"/>
    <w:rsid w:val="00B43A1D"/>
    <w:rsid w:val="00B4622E"/>
    <w:rsid w:val="00B629DE"/>
    <w:rsid w:val="00B62CD5"/>
    <w:rsid w:val="00B63C96"/>
    <w:rsid w:val="00B7223F"/>
    <w:rsid w:val="00B738F2"/>
    <w:rsid w:val="00B77453"/>
    <w:rsid w:val="00B82002"/>
    <w:rsid w:val="00B91926"/>
    <w:rsid w:val="00B956DC"/>
    <w:rsid w:val="00B95E92"/>
    <w:rsid w:val="00B96432"/>
    <w:rsid w:val="00BA004D"/>
    <w:rsid w:val="00BA6205"/>
    <w:rsid w:val="00BB2517"/>
    <w:rsid w:val="00BB3AF4"/>
    <w:rsid w:val="00BB3FA3"/>
    <w:rsid w:val="00BB636A"/>
    <w:rsid w:val="00BD6049"/>
    <w:rsid w:val="00BD7CAF"/>
    <w:rsid w:val="00BE27DC"/>
    <w:rsid w:val="00BE5734"/>
    <w:rsid w:val="00BE5967"/>
    <w:rsid w:val="00BE668B"/>
    <w:rsid w:val="00C0161F"/>
    <w:rsid w:val="00C1798A"/>
    <w:rsid w:val="00C20262"/>
    <w:rsid w:val="00C37D06"/>
    <w:rsid w:val="00C47B4D"/>
    <w:rsid w:val="00C511D6"/>
    <w:rsid w:val="00C606E9"/>
    <w:rsid w:val="00C6384F"/>
    <w:rsid w:val="00C64ED8"/>
    <w:rsid w:val="00C66344"/>
    <w:rsid w:val="00C764A6"/>
    <w:rsid w:val="00C7671A"/>
    <w:rsid w:val="00C76B83"/>
    <w:rsid w:val="00C80F7E"/>
    <w:rsid w:val="00C82291"/>
    <w:rsid w:val="00C8354F"/>
    <w:rsid w:val="00C91BD4"/>
    <w:rsid w:val="00CA595A"/>
    <w:rsid w:val="00CA7724"/>
    <w:rsid w:val="00CB64E4"/>
    <w:rsid w:val="00CB6505"/>
    <w:rsid w:val="00CC30CA"/>
    <w:rsid w:val="00CC7D09"/>
    <w:rsid w:val="00CD3DB4"/>
    <w:rsid w:val="00CD74B5"/>
    <w:rsid w:val="00CE3CD7"/>
    <w:rsid w:val="00CE584C"/>
    <w:rsid w:val="00CE58FA"/>
    <w:rsid w:val="00CE6AF2"/>
    <w:rsid w:val="00CF0F9F"/>
    <w:rsid w:val="00CF3ADD"/>
    <w:rsid w:val="00D225C8"/>
    <w:rsid w:val="00D2351D"/>
    <w:rsid w:val="00D25C0B"/>
    <w:rsid w:val="00D30D1A"/>
    <w:rsid w:val="00D33F6D"/>
    <w:rsid w:val="00D409C1"/>
    <w:rsid w:val="00D63AD3"/>
    <w:rsid w:val="00D70227"/>
    <w:rsid w:val="00D70F1D"/>
    <w:rsid w:val="00D72800"/>
    <w:rsid w:val="00D84489"/>
    <w:rsid w:val="00D877E7"/>
    <w:rsid w:val="00D90BA2"/>
    <w:rsid w:val="00DA1CB8"/>
    <w:rsid w:val="00DA64AA"/>
    <w:rsid w:val="00DA7434"/>
    <w:rsid w:val="00DB7680"/>
    <w:rsid w:val="00DC487C"/>
    <w:rsid w:val="00DD19D2"/>
    <w:rsid w:val="00DD4E2A"/>
    <w:rsid w:val="00DD6E11"/>
    <w:rsid w:val="00DE6B9E"/>
    <w:rsid w:val="00DF3708"/>
    <w:rsid w:val="00DF4661"/>
    <w:rsid w:val="00E12F8A"/>
    <w:rsid w:val="00E17025"/>
    <w:rsid w:val="00E17F1F"/>
    <w:rsid w:val="00E30681"/>
    <w:rsid w:val="00E31715"/>
    <w:rsid w:val="00E31CF6"/>
    <w:rsid w:val="00E3230D"/>
    <w:rsid w:val="00E37CF0"/>
    <w:rsid w:val="00E43A72"/>
    <w:rsid w:val="00E46E53"/>
    <w:rsid w:val="00E51123"/>
    <w:rsid w:val="00E540BA"/>
    <w:rsid w:val="00E56D4A"/>
    <w:rsid w:val="00E76487"/>
    <w:rsid w:val="00E83276"/>
    <w:rsid w:val="00E84DF1"/>
    <w:rsid w:val="00E85AD2"/>
    <w:rsid w:val="00E86CD0"/>
    <w:rsid w:val="00E9149A"/>
    <w:rsid w:val="00E91746"/>
    <w:rsid w:val="00E91EB1"/>
    <w:rsid w:val="00EA078A"/>
    <w:rsid w:val="00EA179F"/>
    <w:rsid w:val="00EA3D01"/>
    <w:rsid w:val="00EA7E98"/>
    <w:rsid w:val="00EB123E"/>
    <w:rsid w:val="00EB3A62"/>
    <w:rsid w:val="00EB7039"/>
    <w:rsid w:val="00EC42DF"/>
    <w:rsid w:val="00ED20BE"/>
    <w:rsid w:val="00EE5EE8"/>
    <w:rsid w:val="00EE6966"/>
    <w:rsid w:val="00EF14C6"/>
    <w:rsid w:val="00EF20F1"/>
    <w:rsid w:val="00F10AA0"/>
    <w:rsid w:val="00F22328"/>
    <w:rsid w:val="00F3769F"/>
    <w:rsid w:val="00F419F8"/>
    <w:rsid w:val="00F4550F"/>
    <w:rsid w:val="00F523DB"/>
    <w:rsid w:val="00F5499A"/>
    <w:rsid w:val="00F60BDC"/>
    <w:rsid w:val="00F7175D"/>
    <w:rsid w:val="00F819F8"/>
    <w:rsid w:val="00F9016D"/>
    <w:rsid w:val="00F97583"/>
    <w:rsid w:val="00F97C27"/>
    <w:rsid w:val="00FB38B5"/>
    <w:rsid w:val="00FB7FA5"/>
    <w:rsid w:val="00FC3342"/>
    <w:rsid w:val="00FC5D44"/>
    <w:rsid w:val="00FC6558"/>
    <w:rsid w:val="00FC7E69"/>
    <w:rsid w:val="00FD07F0"/>
    <w:rsid w:val="00FD10F1"/>
    <w:rsid w:val="00FD202C"/>
    <w:rsid w:val="00FD7321"/>
    <w:rsid w:val="00FE0FE4"/>
    <w:rsid w:val="00FE7FFE"/>
    <w:rsid w:val="00FF77BB"/>
    <w:rsid w:val="1806529B"/>
    <w:rsid w:val="23F02669"/>
    <w:rsid w:val="24C74C63"/>
    <w:rsid w:val="2B9118D8"/>
    <w:rsid w:val="2C263AA5"/>
    <w:rsid w:val="37BB3376"/>
    <w:rsid w:val="3F9E426B"/>
    <w:rsid w:val="4D210914"/>
    <w:rsid w:val="530310B4"/>
    <w:rsid w:val="611C589B"/>
    <w:rsid w:val="685161F6"/>
    <w:rsid w:val="6E7A0614"/>
    <w:rsid w:val="76F51F0E"/>
    <w:rsid w:val="7A883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semiHidden/>
    <w:qFormat/>
    <w:uiPriority w:val="0"/>
    <w:pPr>
      <w:jc w:val="left"/>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semiHidden/>
    <w:qFormat/>
    <w:uiPriority w:val="0"/>
    <w:rPr>
      <w:b/>
      <w:bCs/>
    </w:rPr>
  </w:style>
  <w:style w:type="table" w:styleId="10">
    <w:name w:val="Table Grid"/>
    <w:basedOn w:val="9"/>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basedOn w:val="11"/>
    <w:qFormat/>
    <w:uiPriority w:val="0"/>
    <w:rPr>
      <w:color w:val="0000FF"/>
      <w:u w:val="single"/>
    </w:rPr>
  </w:style>
  <w:style w:type="character" w:styleId="14">
    <w:name w:val="annotation reference"/>
    <w:basedOn w:val="11"/>
    <w:semiHidden/>
    <w:qFormat/>
    <w:uiPriority w:val="0"/>
    <w:rPr>
      <w:sz w:val="21"/>
      <w:szCs w:val="21"/>
    </w:rPr>
  </w:style>
  <w:style w:type="paragraph" w:styleId="15">
    <w:name w:val="List Paragraph"/>
    <w:basedOn w:val="1"/>
    <w:qFormat/>
    <w:uiPriority w:val="0"/>
    <w:pPr>
      <w:ind w:firstLine="420" w:firstLineChars="200"/>
    </w:pPr>
    <w:rPr>
      <w:rFonts w:ascii="等线" w:hAnsi="等线" w:eastAsia="等线"/>
    </w:rPr>
  </w:style>
  <w:style w:type="paragraph" w:customStyle="1" w:styleId="16">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USER</Company>
  <Pages>33</Pages>
  <Words>18418</Words>
  <Characters>18757</Characters>
  <Lines>800</Lines>
  <Paragraphs>225</Paragraphs>
  <TotalTime>2</TotalTime>
  <ScaleCrop>false</ScaleCrop>
  <LinksUpToDate>false</LinksUpToDate>
  <CharactersWithSpaces>19830</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2020-09-07T01:13:00Z</dcterms:created>
  <dc:creator>USER</dc:creator>
  <cp:lastModifiedBy>♡</cp:lastModifiedBy>
  <cp:lastPrinted>2019-12-13T01:49:00Z</cp:lastPrinted>
  <dcterms:modified xsi:type="dcterms:W3CDTF">2023-02-14T08:29:05Z</dcterms:modified>
  <dc:title>扶贫领域基层政务公开标准目录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AB6CE29489B24B17A589A92DD589FC92</vt:lpwstr>
  </property>
</Properties>
</file>